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A287B" w14:textId="77777777" w:rsidR="00A11D64" w:rsidRDefault="00A11D64">
      <w:pPr>
        <w:jc w:val="center"/>
        <w:rPr>
          <w:rFonts w:ascii="Times New Roman" w:hAnsi="Times New Roman" w:cs="Times New Roman"/>
          <w:b/>
          <w:color w:val="222222"/>
          <w:sz w:val="30"/>
          <w:szCs w:val="30"/>
          <w:highlight w:val="white"/>
          <w:shd w:val="clear" w:color="auto" w:fill="FFFFFF"/>
          <w:lang w:val="ru-RU"/>
        </w:rPr>
      </w:pPr>
    </w:p>
    <w:p w14:paraId="0F3F50FF" w14:textId="77777777" w:rsidR="00A11D64" w:rsidRDefault="00A11D64">
      <w:pPr>
        <w:jc w:val="center"/>
        <w:rPr>
          <w:rFonts w:ascii="Times New Roman" w:hAnsi="Times New Roman" w:cs="Times New Roman"/>
          <w:b/>
          <w:color w:val="222222"/>
          <w:sz w:val="30"/>
          <w:szCs w:val="30"/>
          <w:highlight w:val="white"/>
          <w:shd w:val="clear" w:color="auto" w:fill="FFFFFF"/>
          <w:lang w:val="ru-RU"/>
        </w:rPr>
      </w:pPr>
    </w:p>
    <w:p w14:paraId="2D594DC7" w14:textId="5A1FC116" w:rsidR="000E329D" w:rsidRDefault="002E6A4B">
      <w:pPr>
        <w:jc w:val="center"/>
        <w:rPr>
          <w:rFonts w:ascii="Times New Roman" w:hAnsi="Times New Roman" w:cs="Times New Roman"/>
          <w:color w:val="222222"/>
          <w:sz w:val="30"/>
          <w:szCs w:val="30"/>
          <w:highlight w:val="white"/>
          <w:lang w:val="ru-RU"/>
        </w:rPr>
      </w:pPr>
      <w:r>
        <w:rPr>
          <w:rFonts w:ascii="Times New Roman" w:hAnsi="Times New Roman" w:cs="Times New Roman"/>
          <w:b/>
          <w:color w:val="222222"/>
          <w:sz w:val="30"/>
          <w:szCs w:val="30"/>
          <w:highlight w:val="white"/>
          <w:shd w:val="clear" w:color="auto" w:fill="FFFFFF"/>
          <w:lang w:val="ru-RU"/>
        </w:rPr>
        <w:t>Пресс-релиз Ассоциации лизингодателей Беларуси</w:t>
      </w:r>
    </w:p>
    <w:p w14:paraId="56099D6A" w14:textId="77777777" w:rsidR="000E329D" w:rsidRDefault="002E6A4B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  <w:t>Результаты работы лизинговой отрасли Республики Беларусь</w:t>
      </w:r>
    </w:p>
    <w:p w14:paraId="49E8C858" w14:textId="61E24E5F" w:rsidR="000E329D" w:rsidRDefault="002E6A4B">
      <w:pPr>
        <w:jc w:val="center"/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  <w:t xml:space="preserve"> за </w:t>
      </w:r>
      <w:r w:rsidR="0072167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  <w:t>3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  <w:t xml:space="preserve"> квартал</w:t>
      </w:r>
      <w:r w:rsidR="000104A2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  <w:t>а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  <w:t xml:space="preserve"> 202</w:t>
      </w:r>
      <w:r w:rsidR="00C67784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  <w:t>5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  <w:t xml:space="preserve"> года </w:t>
      </w:r>
    </w:p>
    <w:p w14:paraId="025AB3D6" w14:textId="77777777" w:rsidR="000E329D" w:rsidRDefault="002E6A4B">
      <w:pPr>
        <w:jc w:val="center"/>
      </w:pPr>
      <w:r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u-RU"/>
        </w:rPr>
        <w:t>(без учета данных по банкам – лизингодателям)</w:t>
      </w:r>
    </w:p>
    <w:p w14:paraId="6CB1C060" w14:textId="77777777" w:rsidR="000E329D" w:rsidRDefault="000E329D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highlight w:val="white"/>
          <w:lang w:val="ru-RU"/>
        </w:rPr>
      </w:pPr>
    </w:p>
    <w:p w14:paraId="7A2E2673" w14:textId="5D17D88C" w:rsidR="000E329D" w:rsidRDefault="002E6A4B">
      <w:pPr>
        <w:jc w:val="both"/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Ассоциация лизингодателей Беларуси на основании данных Национального банка Республики Беларусь, собранных в рамках предоставления лизинговыми организациями Республики Беларусь обязательной отчетности, предусмотренной Постановлением Правления Национального банка Республики Беларусь от 29 августа 2014 г № 552, провела 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анализ работы лизинговых организаций Республики Беларусь, включенных в Реестр лизинговых организаций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за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</w:t>
      </w:r>
      <w:r w:rsidR="008F37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3</w:t>
      </w:r>
      <w:r w:rsidRPr="009A1F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-</w:t>
      </w:r>
      <w:r w:rsidR="00A42C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й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квартал 202</w:t>
      </w:r>
      <w:r w:rsidR="00C677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5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года, в результате которого были выявлены основные тенденции развития рынка лизинга Республики Беларусь в текущем году. При определении основных показателей совокупной финансово-экономической деятельности лизинговых организаций была использована методика, применя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е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мая Ассоциацией лизингодателей при проведении годовых рейтинговых исследований рынка.</w:t>
      </w: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Данные анализа приведены по состоянию на 3</w:t>
      </w:r>
      <w:r w:rsidR="00A42C37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0</w:t>
      </w: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.0</w:t>
      </w:r>
      <w:r w:rsidR="008F375B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9</w:t>
      </w: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.202</w:t>
      </w:r>
      <w:r w:rsidR="00C67784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5</w:t>
      </w: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г.</w:t>
      </w:r>
    </w:p>
    <w:p w14:paraId="5785F932" w14:textId="22BC2585" w:rsidR="000E329D" w:rsidRDefault="002E6A4B">
      <w:pPr>
        <w:jc w:val="both"/>
      </w:pP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В Реестр лизинговых организаций Национального банка Республики Беларусь был включен </w:t>
      </w:r>
      <w:r w:rsidR="00C67784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9</w:t>
      </w:r>
      <w:r w:rsidR="008F375B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6</w:t>
      </w: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субъект</w:t>
      </w:r>
      <w:r w:rsidR="00C67784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ов</w:t>
      </w: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хозяйствования.</w:t>
      </w:r>
    </w:p>
    <w:p w14:paraId="49B5D0E6" w14:textId="77777777" w:rsidR="000E329D" w:rsidRDefault="002E6A4B">
      <w:pPr>
        <w:jc w:val="both"/>
      </w:pPr>
      <w:r>
        <w:rPr>
          <w:rStyle w:val="apple-converted-space"/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  <w:lang w:val="ru-RU"/>
        </w:rPr>
        <w:t>По договорам финансового лизинга:</w:t>
      </w:r>
    </w:p>
    <w:p w14:paraId="3568772C" w14:textId="53A46F35" w:rsidR="009C15B2" w:rsidRPr="00322180" w:rsidRDefault="002E6A4B" w:rsidP="006E1A0C">
      <w:pPr>
        <w:jc w:val="both"/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</w:pPr>
      <w:r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tab/>
      </w:r>
      <w:r w:rsidR="009C15B2" w:rsidRPr="00322180"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  <w:t>Совокупные данные по показателям финансово-экономической деятельности по состоянию на 3</w:t>
      </w:r>
      <w:r w:rsidR="00522525"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  <w:t>0</w:t>
      </w:r>
      <w:r w:rsidR="009C15B2" w:rsidRPr="00322180"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  <w:t>.0</w:t>
      </w:r>
      <w:r w:rsidR="008F375B"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  <w:t>9</w:t>
      </w:r>
      <w:r w:rsidR="009C15B2" w:rsidRPr="00322180"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  <w:t>.202</w:t>
      </w:r>
      <w:r w:rsidR="00B12AEF" w:rsidRPr="00322180"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  <w:t>5</w:t>
      </w:r>
      <w:r w:rsidR="009C15B2" w:rsidRPr="00322180"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  <w:t xml:space="preserve"> г.</w:t>
      </w:r>
      <w:r w:rsidR="00B12AEF" w:rsidRPr="00322180"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  <w:t xml:space="preserve"> приведены в таблице «Обзор ФЭД ЛО РБ </w:t>
      </w:r>
      <w:r w:rsidR="008F375B"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  <w:t>3</w:t>
      </w:r>
      <w:r w:rsidR="00B12AEF" w:rsidRPr="00322180"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  <w:t xml:space="preserve"> кв. 2025 для АЛ»</w:t>
      </w:r>
    </w:p>
    <w:p w14:paraId="3EE11EE4" w14:textId="41C00612" w:rsidR="00696909" w:rsidRDefault="00B12AEF" w:rsidP="00322180">
      <w:pPr>
        <w:ind w:firstLine="720"/>
        <w:jc w:val="both"/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</w:pPr>
      <w:bookmarkStart w:id="0" w:name="_Hlk205468038"/>
      <w:r w:rsidRPr="00322180"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  <w:t xml:space="preserve">На диаграммах </w:t>
      </w:r>
      <w:bookmarkEnd w:id="0"/>
      <w:proofErr w:type="gramStart"/>
      <w:r w:rsidR="000B561A" w:rsidRPr="000B561A"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  <w:t xml:space="preserve">1 </w:t>
      </w:r>
      <w:r w:rsidR="000B561A"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  <w:t>–</w:t>
      </w:r>
      <w:r w:rsidR="000B561A" w:rsidRPr="000B561A"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  <w:t xml:space="preserve"> 9</w:t>
      </w:r>
      <w:proofErr w:type="gramEnd"/>
      <w:r w:rsidR="000B561A" w:rsidRPr="000B561A"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  <w:t xml:space="preserve"> </w:t>
      </w:r>
      <w:r w:rsidR="00696909" w:rsidRPr="00322180"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  <w:t>отображены</w:t>
      </w:r>
      <w:r w:rsidR="00696909"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  <w:t xml:space="preserve"> сумм</w:t>
      </w:r>
      <w:r w:rsidR="000B561A"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  <w:t>ы</w:t>
      </w:r>
      <w:r w:rsidR="00696909"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  <w:t xml:space="preserve"> (в белорусских рублях) и</w:t>
      </w:r>
      <w:r w:rsidRPr="00322180"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  <w:t xml:space="preserve"> </w:t>
      </w:r>
      <w:r w:rsidR="000B561A"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  <w:t xml:space="preserve">изменения </w:t>
      </w:r>
      <w:r w:rsidR="00322180" w:rsidRPr="00322180"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  <w:t xml:space="preserve">показателей </w:t>
      </w:r>
      <w:r w:rsidR="00696909" w:rsidRPr="00322180"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  <w:t xml:space="preserve">(в %) относительно их </w:t>
      </w:r>
      <w:r w:rsidR="000B561A"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  <w:t>значения к соответствующему периоду прошлого года</w:t>
      </w:r>
      <w:r w:rsidR="00696909"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  <w:t>:</w:t>
      </w:r>
    </w:p>
    <w:p w14:paraId="07855110" w14:textId="03B6D681" w:rsidR="00696909" w:rsidRDefault="00B12AEF" w:rsidP="00322180">
      <w:pPr>
        <w:ind w:firstLine="720"/>
        <w:jc w:val="both"/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</w:pPr>
      <w:r w:rsidRPr="00322180"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  <w:t>лизингового портфеля</w:t>
      </w:r>
      <w:r w:rsidR="00696909"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  <w:t xml:space="preserve"> (</w:t>
      </w:r>
      <w:r w:rsidR="00696909" w:rsidRPr="00696909"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  <w:t>диаграмм</w:t>
      </w:r>
      <w:r w:rsidR="00696909"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  <w:t>ы</w:t>
      </w:r>
      <w:r w:rsidR="00696909" w:rsidRPr="00696909"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  <w:t xml:space="preserve"> </w:t>
      </w:r>
      <w:r w:rsidR="00696909"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  <w:t>1</w:t>
      </w:r>
      <w:r w:rsidR="00696909" w:rsidRPr="00696909"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  <w:t>–</w:t>
      </w:r>
      <w:r w:rsidR="00696909"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  <w:t>3)</w:t>
      </w:r>
    </w:p>
    <w:p w14:paraId="77F5B907" w14:textId="4135474E" w:rsidR="00696909" w:rsidRDefault="00B12AEF" w:rsidP="00322180">
      <w:pPr>
        <w:ind w:firstLine="720"/>
        <w:jc w:val="both"/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</w:pPr>
      <w:r w:rsidRPr="00322180"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  <w:t>суммы заключенных договоров</w:t>
      </w:r>
      <w:r w:rsidR="00696909"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  <w:t xml:space="preserve"> (диаграммы </w:t>
      </w:r>
      <w:r w:rsidR="00071C0E"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  <w:t>4–6</w:t>
      </w:r>
      <w:r w:rsidR="00696909"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  <w:t>)</w:t>
      </w:r>
    </w:p>
    <w:p w14:paraId="1544B298" w14:textId="682C6257" w:rsidR="00B12AEF" w:rsidRDefault="00B12AEF" w:rsidP="00322180">
      <w:pPr>
        <w:ind w:firstLine="720"/>
        <w:jc w:val="both"/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</w:pPr>
      <w:r w:rsidRPr="00322180"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  <w:t xml:space="preserve">объема нового </w:t>
      </w:r>
      <w:r w:rsidR="00322180" w:rsidRPr="00322180"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  <w:t>бизнеса (переданных предметов лизинга, без НДС)</w:t>
      </w:r>
      <w:r w:rsidR="00071C0E"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  <w:t xml:space="preserve"> (диаграммы </w:t>
      </w:r>
      <w:r w:rsidR="00FB5011"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  <w:t>7–9</w:t>
      </w:r>
      <w:r w:rsidR="00071C0E"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  <w:t>).</w:t>
      </w:r>
      <w:r w:rsidR="00322180" w:rsidRPr="00322180"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  <w:t xml:space="preserve"> </w:t>
      </w:r>
    </w:p>
    <w:p w14:paraId="4B460090" w14:textId="77777777" w:rsidR="005E62F2" w:rsidRDefault="005E62F2" w:rsidP="00322180">
      <w:pPr>
        <w:ind w:firstLine="720"/>
        <w:jc w:val="both"/>
        <w:rPr>
          <w:rStyle w:val="apple-converted-space"/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  <w:lang w:val="ru-RU"/>
        </w:rPr>
      </w:pPr>
    </w:p>
    <w:p w14:paraId="1AABFAF7" w14:textId="77777777" w:rsidR="00A11D64" w:rsidRDefault="00A11D64" w:rsidP="00322180">
      <w:pPr>
        <w:ind w:firstLine="720"/>
        <w:jc w:val="both"/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</w:pPr>
    </w:p>
    <w:p w14:paraId="29852FE6" w14:textId="77777777" w:rsidR="00A11D64" w:rsidRDefault="00A11D64" w:rsidP="00322180">
      <w:pPr>
        <w:ind w:firstLine="720"/>
        <w:jc w:val="both"/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</w:pPr>
    </w:p>
    <w:p w14:paraId="7EC29FF8" w14:textId="77777777" w:rsidR="00ED38D2" w:rsidRDefault="00ED38D2" w:rsidP="00322180">
      <w:pPr>
        <w:ind w:firstLine="720"/>
        <w:jc w:val="both"/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</w:pPr>
    </w:p>
    <w:p w14:paraId="7831E100" w14:textId="77777777" w:rsidR="004414D6" w:rsidRDefault="004414D6" w:rsidP="00322180">
      <w:pPr>
        <w:ind w:firstLine="720"/>
        <w:jc w:val="both"/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en-US"/>
        </w:rPr>
      </w:pPr>
    </w:p>
    <w:p w14:paraId="0CAEAB25" w14:textId="4E92FE48" w:rsidR="005E62F2" w:rsidRPr="00E91AD6" w:rsidRDefault="00E91AD6" w:rsidP="00322180">
      <w:pPr>
        <w:ind w:firstLine="720"/>
        <w:jc w:val="both"/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</w:pPr>
      <w:r w:rsidRPr="00E91AD6"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t>Лизинговый портфель:</w:t>
      </w:r>
    </w:p>
    <w:p w14:paraId="55EC1019" w14:textId="38C9DD3F" w:rsidR="00322180" w:rsidRDefault="00322180" w:rsidP="006E1A0C">
      <w:pPr>
        <w:jc w:val="both"/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</w:pPr>
      <w:r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t>Диаграмма 1.  Изменение показателей по рынку в целом</w:t>
      </w:r>
    </w:p>
    <w:p w14:paraId="7DF00EEF" w14:textId="55B24C90" w:rsidR="00322180" w:rsidRDefault="000B561A" w:rsidP="006E1A0C">
      <w:pPr>
        <w:jc w:val="both"/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</w:pPr>
      <w:r w:rsidRPr="000B561A"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drawing>
          <wp:inline distT="0" distB="0" distL="0" distR="0" wp14:anchorId="343016BE" wp14:editId="09CC86B1">
            <wp:extent cx="5943600" cy="3656330"/>
            <wp:effectExtent l="0" t="0" r="0" b="0"/>
            <wp:docPr id="1694715320" name="Рисунок 1" descr="Изображение выглядит как текст, снимок экрана, Шрифт, линия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715320" name="Рисунок 1" descr="Изображение выглядит как текст, снимок экрана, Шрифт, линия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5DCC0" w14:textId="5EA5D61B" w:rsidR="009C15B2" w:rsidRDefault="00322180" w:rsidP="006E1A0C">
      <w:pPr>
        <w:jc w:val="both"/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</w:pPr>
      <w:bookmarkStart w:id="1" w:name="_Hlk205469916"/>
      <w:r w:rsidRPr="00322180"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t xml:space="preserve">Диаграмма </w:t>
      </w:r>
      <w:r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t>2</w:t>
      </w:r>
      <w:r w:rsidRPr="00322180"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t xml:space="preserve">.  Изменение показателей </w:t>
      </w:r>
      <w:r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t>в сегменте потребительского лизинг</w:t>
      </w:r>
      <w:r w:rsidR="005130EE"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t>а</w:t>
      </w:r>
    </w:p>
    <w:p w14:paraId="29D2FB6E" w14:textId="46485986" w:rsidR="005130EE" w:rsidRDefault="000B561A" w:rsidP="006E1A0C">
      <w:pPr>
        <w:jc w:val="both"/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</w:pPr>
      <w:r w:rsidRPr="000B561A"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drawing>
          <wp:inline distT="0" distB="0" distL="0" distR="0" wp14:anchorId="609F4E75" wp14:editId="4B476117">
            <wp:extent cx="5943600" cy="3670935"/>
            <wp:effectExtent l="0" t="0" r="0" b="0"/>
            <wp:docPr id="1677669387" name="Рисунок 1" descr="Изображение выглядит как текст, снимок экрана, диаграмма, линия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69387" name="Рисунок 1" descr="Изображение выглядит как текст, снимок экрана, диаграмма, линия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05140" w14:textId="77777777" w:rsidR="00ED38D2" w:rsidRDefault="00ED38D2" w:rsidP="006E1A0C">
      <w:pPr>
        <w:jc w:val="both"/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</w:pPr>
      <w:bookmarkStart w:id="2" w:name="_Hlk205469932"/>
      <w:bookmarkEnd w:id="1"/>
    </w:p>
    <w:p w14:paraId="06CAE208" w14:textId="77777777" w:rsidR="000B561A" w:rsidRDefault="000B561A" w:rsidP="006E1A0C">
      <w:pPr>
        <w:jc w:val="both"/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</w:pPr>
    </w:p>
    <w:p w14:paraId="13E2DA00" w14:textId="77777777" w:rsidR="001C3255" w:rsidRDefault="001C3255" w:rsidP="006E1A0C">
      <w:pPr>
        <w:contextualSpacing/>
        <w:jc w:val="both"/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</w:pPr>
    </w:p>
    <w:p w14:paraId="34A990AB" w14:textId="77777777" w:rsidR="00921601" w:rsidRDefault="00921601" w:rsidP="006E1A0C">
      <w:pPr>
        <w:contextualSpacing/>
        <w:jc w:val="both"/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</w:pPr>
    </w:p>
    <w:p w14:paraId="0BFB94F2" w14:textId="18C7663A" w:rsidR="00322180" w:rsidRDefault="00322180" w:rsidP="006E1A0C">
      <w:pPr>
        <w:contextualSpacing/>
        <w:jc w:val="both"/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</w:pPr>
      <w:r w:rsidRPr="00322180"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t xml:space="preserve">Диаграмма </w:t>
      </w:r>
      <w:r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t>3</w:t>
      </w:r>
      <w:r w:rsidRPr="00322180"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t xml:space="preserve">.  Изменение показателей </w:t>
      </w:r>
      <w:r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t>в сегменте инвестиционного лизинга</w:t>
      </w:r>
    </w:p>
    <w:p w14:paraId="257720D8" w14:textId="77777777" w:rsidR="00921601" w:rsidRDefault="00921601" w:rsidP="006E1A0C">
      <w:pPr>
        <w:contextualSpacing/>
        <w:jc w:val="both"/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</w:pPr>
    </w:p>
    <w:bookmarkEnd w:id="2"/>
    <w:p w14:paraId="22B2A9F9" w14:textId="5B3CF5DF" w:rsidR="009C15B2" w:rsidRDefault="000B561A" w:rsidP="006E1A0C">
      <w:pPr>
        <w:contextualSpacing/>
        <w:jc w:val="both"/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</w:pPr>
      <w:r w:rsidRPr="000B561A"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drawing>
          <wp:inline distT="0" distB="0" distL="0" distR="0" wp14:anchorId="4CB141CE" wp14:editId="3DC85211">
            <wp:extent cx="5943600" cy="3681095"/>
            <wp:effectExtent l="0" t="0" r="0" b="0"/>
            <wp:docPr id="1417724074" name="Рисунок 1" descr="Изображение выглядит как текст, снимок экрана, Параллельный, линия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724074" name="Рисунок 1" descr="Изображение выглядит как текст, снимок экрана, Параллельный, линия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FEEB9" w14:textId="77777777" w:rsidR="00921601" w:rsidRDefault="00921601" w:rsidP="005E62F2">
      <w:pPr>
        <w:ind w:firstLine="720"/>
        <w:contextualSpacing/>
        <w:jc w:val="both"/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</w:pPr>
      <w:bookmarkStart w:id="3" w:name="_Hlk205470096"/>
    </w:p>
    <w:p w14:paraId="00791E84" w14:textId="51097A26" w:rsidR="00071C0E" w:rsidRDefault="00071C0E" w:rsidP="005E62F2">
      <w:pPr>
        <w:ind w:firstLine="720"/>
        <w:contextualSpacing/>
        <w:jc w:val="both"/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</w:pPr>
      <w:r w:rsidRPr="00071C0E"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t>Сумма заключенных договоров:</w:t>
      </w:r>
    </w:p>
    <w:p w14:paraId="72CDB3A5" w14:textId="77777777" w:rsidR="00921601" w:rsidRPr="00071C0E" w:rsidRDefault="00921601" w:rsidP="005E62F2">
      <w:pPr>
        <w:ind w:firstLine="720"/>
        <w:contextualSpacing/>
        <w:jc w:val="both"/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</w:pPr>
    </w:p>
    <w:p w14:paraId="1D4234F1" w14:textId="643D1534" w:rsidR="009D362D" w:rsidRDefault="009D362D" w:rsidP="009D362D">
      <w:pPr>
        <w:contextualSpacing/>
        <w:jc w:val="both"/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</w:pPr>
      <w:bookmarkStart w:id="4" w:name="_Hlk205470057"/>
      <w:r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t>Диаграмма 4.  Изменение показателей по рынку в целом</w:t>
      </w:r>
    </w:p>
    <w:p w14:paraId="42C7BFFF" w14:textId="77777777" w:rsidR="00EC30F3" w:rsidRDefault="00EC30F3" w:rsidP="009D362D">
      <w:pPr>
        <w:contextualSpacing/>
        <w:jc w:val="both"/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</w:pPr>
    </w:p>
    <w:p w14:paraId="04A5EE7C" w14:textId="53D2167D" w:rsidR="009D362D" w:rsidRDefault="000B561A" w:rsidP="009D362D">
      <w:pPr>
        <w:jc w:val="both"/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</w:pPr>
      <w:r w:rsidRPr="000B561A"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drawing>
          <wp:inline distT="0" distB="0" distL="0" distR="0" wp14:anchorId="3DB59233" wp14:editId="4157B44E">
            <wp:extent cx="5943600" cy="3674745"/>
            <wp:effectExtent l="0" t="0" r="0" b="0"/>
            <wp:docPr id="1726515872" name="Рисунок 1" descr="Изображение выглядит как текст, снимок экрана, линия, Параллельный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515872" name="Рисунок 1" descr="Изображение выглядит как текст, снимок экрана, линия, Параллельный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691CB" w14:textId="77777777" w:rsidR="00EC30F3" w:rsidRDefault="00EC30F3" w:rsidP="009D362D">
      <w:pPr>
        <w:jc w:val="both"/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</w:pPr>
    </w:p>
    <w:p w14:paraId="6A047582" w14:textId="06374F0B" w:rsidR="00EC30F3" w:rsidRDefault="00EC30F3" w:rsidP="009D362D">
      <w:pPr>
        <w:jc w:val="both"/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</w:pPr>
    </w:p>
    <w:p w14:paraId="18BCB447" w14:textId="77777777" w:rsidR="00EC30F3" w:rsidRDefault="00EC30F3" w:rsidP="009D362D">
      <w:pPr>
        <w:jc w:val="both"/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</w:pPr>
    </w:p>
    <w:p w14:paraId="73358FFA" w14:textId="77777777" w:rsidR="00EC30F3" w:rsidRDefault="00EC30F3" w:rsidP="009D362D">
      <w:pPr>
        <w:jc w:val="both"/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</w:pPr>
    </w:p>
    <w:p w14:paraId="280C9831" w14:textId="77777777" w:rsidR="00EC30F3" w:rsidRDefault="00EC30F3" w:rsidP="009D362D">
      <w:pPr>
        <w:jc w:val="both"/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</w:pPr>
    </w:p>
    <w:p w14:paraId="33331775" w14:textId="68E1587D" w:rsidR="009D362D" w:rsidRDefault="009D362D" w:rsidP="009D362D">
      <w:pPr>
        <w:jc w:val="both"/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en-US"/>
        </w:rPr>
      </w:pPr>
      <w:r w:rsidRPr="00322180"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t xml:space="preserve">Диаграмма </w:t>
      </w:r>
      <w:r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t>5</w:t>
      </w:r>
      <w:r w:rsidRPr="00322180"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t xml:space="preserve">.  Изменение показателей </w:t>
      </w:r>
      <w:r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t>в сегменте потребительского лизинга</w:t>
      </w:r>
    </w:p>
    <w:p w14:paraId="6169A059" w14:textId="63EB9692" w:rsidR="004414D6" w:rsidRPr="004414D6" w:rsidRDefault="000B561A" w:rsidP="009D362D">
      <w:pPr>
        <w:jc w:val="both"/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en-US"/>
        </w:rPr>
      </w:pPr>
      <w:r w:rsidRPr="000B561A"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en-US"/>
        </w:rPr>
        <w:drawing>
          <wp:inline distT="0" distB="0" distL="0" distR="0" wp14:anchorId="5FFC56C6" wp14:editId="061FAB0E">
            <wp:extent cx="5943600" cy="3671570"/>
            <wp:effectExtent l="0" t="0" r="0" b="0"/>
            <wp:docPr id="157624106" name="Рисунок 1" descr="Изображение выглядит как текст, снимок экрана, линия, Параллельный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24106" name="Рисунок 1" descr="Изображение выглядит как текст, снимок экрана, линия, Параллельный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E3DE9" w14:textId="772AF60A" w:rsidR="009D362D" w:rsidRDefault="009D362D" w:rsidP="009D362D">
      <w:pPr>
        <w:jc w:val="both"/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</w:pPr>
      <w:r w:rsidRPr="00322180"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t xml:space="preserve">Диаграмма </w:t>
      </w:r>
      <w:r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t>6</w:t>
      </w:r>
      <w:r w:rsidRPr="00322180"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t xml:space="preserve">.  Изменение показателей </w:t>
      </w:r>
      <w:r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t>в сегменте инвестиционного лизинга</w:t>
      </w:r>
    </w:p>
    <w:p w14:paraId="7D222751" w14:textId="6C0123E3" w:rsidR="00DF1C69" w:rsidRDefault="000B561A" w:rsidP="009D362D">
      <w:pPr>
        <w:jc w:val="both"/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</w:pPr>
      <w:r w:rsidRPr="000B561A"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drawing>
          <wp:inline distT="0" distB="0" distL="0" distR="0" wp14:anchorId="02CAB740" wp14:editId="04AD3116">
            <wp:extent cx="5943600" cy="3678555"/>
            <wp:effectExtent l="0" t="0" r="0" b="0"/>
            <wp:docPr id="1486986007" name="Рисунок 1" descr="Изображение выглядит как текст, снимок экрана, Параллельный, линия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986007" name="Рисунок 1" descr="Изображение выглядит как текст, снимок экрана, Параллельный, линия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"/>
    <w:p w14:paraId="7AF6FDA4" w14:textId="77777777" w:rsidR="00A11D64" w:rsidRDefault="00A11D64" w:rsidP="005E62F2">
      <w:pPr>
        <w:ind w:firstLine="720"/>
        <w:jc w:val="both"/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</w:pPr>
    </w:p>
    <w:p w14:paraId="5F164F38" w14:textId="77777777" w:rsidR="00A11D64" w:rsidRDefault="00A11D64" w:rsidP="005E62F2">
      <w:pPr>
        <w:ind w:firstLine="720"/>
        <w:jc w:val="both"/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</w:pPr>
    </w:p>
    <w:p w14:paraId="3DED07D7" w14:textId="77777777" w:rsidR="00EC30F3" w:rsidRDefault="00EC30F3" w:rsidP="005E62F2">
      <w:pPr>
        <w:ind w:firstLine="720"/>
        <w:jc w:val="both"/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</w:pPr>
    </w:p>
    <w:p w14:paraId="713D0F3B" w14:textId="2201E64E" w:rsidR="00071C0E" w:rsidRDefault="009D362D" w:rsidP="005E62F2">
      <w:pPr>
        <w:ind w:firstLine="720"/>
        <w:jc w:val="both"/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</w:pPr>
      <w:r w:rsidRPr="009D362D"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t>Объем нового бизнеса:</w:t>
      </w:r>
    </w:p>
    <w:p w14:paraId="3415DE40" w14:textId="061ABA12" w:rsidR="009D362D" w:rsidRDefault="009D362D" w:rsidP="009D362D">
      <w:pPr>
        <w:jc w:val="both"/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</w:pPr>
      <w:r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t>Диаграмма 7.  Изменение показателей по рынку в целом</w:t>
      </w:r>
    </w:p>
    <w:p w14:paraId="0181885E" w14:textId="6131CB64" w:rsidR="00DF1C69" w:rsidRDefault="000B561A" w:rsidP="009D362D">
      <w:pPr>
        <w:jc w:val="both"/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</w:pPr>
      <w:r w:rsidRPr="000B561A"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drawing>
          <wp:inline distT="0" distB="0" distL="0" distR="0" wp14:anchorId="4E54AC9F" wp14:editId="45FF2C6C">
            <wp:extent cx="5943600" cy="3652520"/>
            <wp:effectExtent l="0" t="0" r="0" b="0"/>
            <wp:docPr id="44577736" name="Рисунок 1" descr="Изображение выглядит как текст, снимок экрана, линия, Параллельный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77736" name="Рисунок 1" descr="Изображение выглядит как текст, снимок экрана, линия, Параллельный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BFFC7" w14:textId="3FBEE684" w:rsidR="009D362D" w:rsidRDefault="009D362D" w:rsidP="009D362D">
      <w:pPr>
        <w:jc w:val="both"/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</w:pPr>
      <w:r w:rsidRPr="00322180"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t xml:space="preserve">Диаграмма </w:t>
      </w:r>
      <w:r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t>8</w:t>
      </w:r>
      <w:r w:rsidRPr="00322180"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t xml:space="preserve">.  Изменение показателей </w:t>
      </w:r>
      <w:r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t>в сегменте потребительского лизинга</w:t>
      </w:r>
    </w:p>
    <w:p w14:paraId="2622FC16" w14:textId="2E30EF63" w:rsidR="00DF1C69" w:rsidRDefault="00EC30F3" w:rsidP="009D362D">
      <w:pPr>
        <w:jc w:val="both"/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</w:pPr>
      <w:r w:rsidRPr="00EC30F3"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drawing>
          <wp:inline distT="0" distB="0" distL="0" distR="0" wp14:anchorId="265C7EFC" wp14:editId="2D06E67D">
            <wp:extent cx="5943600" cy="3658870"/>
            <wp:effectExtent l="0" t="0" r="0" b="0"/>
            <wp:docPr id="981767286" name="Рисунок 1" descr="Изображение выглядит как текст, снимок экрана, линия, Параллельный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767286" name="Рисунок 1" descr="Изображение выглядит как текст, снимок экрана, линия, Параллельный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BBB74" w14:textId="77777777" w:rsidR="00EC30F3" w:rsidRDefault="00EC30F3" w:rsidP="009D362D">
      <w:pPr>
        <w:jc w:val="both"/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</w:pPr>
    </w:p>
    <w:p w14:paraId="3487E199" w14:textId="77777777" w:rsidR="00EC30F3" w:rsidRDefault="00EC30F3" w:rsidP="009D362D">
      <w:pPr>
        <w:jc w:val="both"/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</w:pPr>
    </w:p>
    <w:p w14:paraId="543E0480" w14:textId="77777777" w:rsidR="00B04D2C" w:rsidRDefault="00B04D2C" w:rsidP="009D362D">
      <w:pPr>
        <w:jc w:val="both"/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</w:pPr>
    </w:p>
    <w:p w14:paraId="262F63D2" w14:textId="77777777" w:rsidR="00921601" w:rsidRDefault="00921601" w:rsidP="009D362D">
      <w:pPr>
        <w:jc w:val="both"/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</w:pPr>
    </w:p>
    <w:p w14:paraId="6F904B45" w14:textId="244C824C" w:rsidR="009D362D" w:rsidRDefault="009D362D" w:rsidP="009D362D">
      <w:pPr>
        <w:jc w:val="both"/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</w:pPr>
      <w:r w:rsidRPr="00322180"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t xml:space="preserve">Диаграмма </w:t>
      </w:r>
      <w:r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t>9</w:t>
      </w:r>
      <w:r w:rsidRPr="00322180"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t xml:space="preserve">.  Изменение показателей </w:t>
      </w:r>
      <w:r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t>в сегменте инвестиционного лизинга</w:t>
      </w:r>
    </w:p>
    <w:p w14:paraId="681C7B3C" w14:textId="254C374A" w:rsidR="00DF1C69" w:rsidRDefault="00EC30F3" w:rsidP="009D362D">
      <w:pPr>
        <w:jc w:val="both"/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</w:pPr>
      <w:r w:rsidRPr="00EC30F3"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drawing>
          <wp:inline distT="0" distB="0" distL="0" distR="0" wp14:anchorId="77F1D11F" wp14:editId="2DF0BDDA">
            <wp:extent cx="5943600" cy="3662680"/>
            <wp:effectExtent l="0" t="0" r="0" b="0"/>
            <wp:docPr id="143939684" name="Рисунок 1" descr="Изображение выглядит как текст, снимок экрана, линия, диаграмм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39684" name="Рисунок 1" descr="Изображение выглядит как текст, снимок экрана, линия, диаграмм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p w14:paraId="0487D2B5" w14:textId="3C3E02AF" w:rsidR="000E329D" w:rsidRDefault="002E6A4B" w:rsidP="005A4193">
      <w:pPr>
        <w:spacing w:line="240" w:lineRule="auto"/>
        <w:ind w:firstLine="720"/>
        <w:jc w:val="both"/>
      </w:pP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Приведенные данные свидетельствуют о рост</w:t>
      </w:r>
      <w:r w:rsidR="00156733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е</w:t>
      </w: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размера лизингового портфеля в целом по отрасли. Темпы роста лизингового портфеля в </w:t>
      </w:r>
      <w:r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u-RU"/>
        </w:rPr>
        <w:t>сегменте потребительского лизинга</w:t>
      </w: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были </w:t>
      </w:r>
      <w:r w:rsidR="006225D9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выше</w:t>
      </w: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темп</w:t>
      </w:r>
      <w:r w:rsidR="006225D9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ов</w:t>
      </w: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его роста в </w:t>
      </w:r>
      <w:r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u-RU"/>
        </w:rPr>
        <w:t>сегменте инвестиционного лизинга</w:t>
      </w: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. </w:t>
      </w:r>
      <w:r w:rsidR="0064224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У</w:t>
      </w: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дельн</w:t>
      </w:r>
      <w:r w:rsidR="0064224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ый</w:t>
      </w: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вес договоров потребительского лизинга в совокупном объеме лизингового портфеля </w:t>
      </w:r>
      <w:r w:rsidR="0064224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по сравнению с показателями на 01.01.2025 г. увеличился</w:t>
      </w: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</w:t>
      </w:r>
      <w:r w:rsidR="0064224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с 21,71% до 2</w:t>
      </w:r>
      <w:r w:rsidR="00EC30F3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5</w:t>
      </w:r>
      <w:r w:rsidR="0064224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,</w:t>
      </w:r>
      <w:r w:rsidR="00EC30F3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0</w:t>
      </w:r>
      <w:r w:rsidR="0064224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%,</w:t>
      </w:r>
      <w:r w:rsidR="00CC31CA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в сумме заключенных договоров с 32,6 % до 3</w:t>
      </w:r>
      <w:r w:rsidR="005A3BE4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3</w:t>
      </w:r>
      <w:r w:rsidR="00CC31CA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,</w:t>
      </w:r>
      <w:r w:rsidR="005A3BE4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8</w:t>
      </w:r>
      <w:r w:rsidR="00CC31CA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%, в объеме нового бизнеса </w:t>
      </w:r>
      <w:r w:rsidR="005A3BE4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уменьшился </w:t>
      </w:r>
      <w:r w:rsidR="00CC31CA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с 32,7 % до 3</w:t>
      </w:r>
      <w:r w:rsidR="006765C8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0</w:t>
      </w:r>
      <w:r w:rsidR="00CC31CA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,</w:t>
      </w:r>
      <w:r w:rsidR="006765C8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5</w:t>
      </w:r>
      <w:r w:rsidR="00CC31CA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%.</w:t>
      </w:r>
      <w:r w:rsidR="00921601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</w:t>
      </w:r>
      <w:r w:rsidR="00921601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Приведенные данные свидетельствуют о сохранении объема нового бизнеса в текущем году на уровне, сопоставимом с его </w:t>
      </w:r>
      <w:r w:rsidR="00EA0F64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объемом за</w:t>
      </w:r>
      <w:r w:rsidR="00921601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3 квартала 2024 года по отрасли в целом и незначительном снижении в сегменте потребительского лизинга</w:t>
      </w:r>
      <w:r w:rsidR="00921601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.</w:t>
      </w:r>
    </w:p>
    <w:p w14:paraId="69AB1223" w14:textId="509A5F6E" w:rsidR="000E329D" w:rsidRDefault="00CC31CA" w:rsidP="005A4193">
      <w:pPr>
        <w:spacing w:line="240" w:lineRule="auto"/>
        <w:jc w:val="both"/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</w:pPr>
      <w:r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u-RU"/>
        </w:rPr>
        <w:t>Удельный вес</w:t>
      </w:r>
      <w:r w:rsidR="002E6A4B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u-RU"/>
        </w:rPr>
        <w:t xml:space="preserve"> договоров международного лизинга</w:t>
      </w:r>
      <w:r w:rsidR="002E6A4B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</w:t>
      </w:r>
      <w:r w:rsidR="001300B8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в совокупном лизинговом портфеле </w:t>
      </w: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составил 0,</w:t>
      </w:r>
      <w:r w:rsidR="005A3BE4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29</w:t>
      </w: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%</w:t>
      </w:r>
      <w:r w:rsidR="001300B8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.</w:t>
      </w:r>
      <w:r w:rsidR="002E6A4B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</w:t>
      </w:r>
      <w:r w:rsidR="001300B8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По состоянию на 01.01.2025</w:t>
      </w:r>
      <w:r w:rsidR="002E6A4B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г.</w:t>
      </w:r>
      <w:r w:rsidR="001300B8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– 0,04%.</w:t>
      </w:r>
    </w:p>
    <w:p w14:paraId="62E3C53E" w14:textId="7D530CDA" w:rsidR="000E329D" w:rsidRDefault="001300B8" w:rsidP="005A4193">
      <w:pPr>
        <w:spacing w:line="240" w:lineRule="auto"/>
        <w:jc w:val="both"/>
      </w:pPr>
      <w:r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u-RU"/>
        </w:rPr>
        <w:t>Удельный вес</w:t>
      </w:r>
      <w:r w:rsidR="002E6A4B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u-RU"/>
        </w:rPr>
        <w:t xml:space="preserve"> договоров возвратного лизинга </w:t>
      </w:r>
      <w:r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u-RU"/>
        </w:rPr>
        <w:t xml:space="preserve">в совокупном лизинговом портфеле </w:t>
      </w:r>
      <w:r w:rsidRPr="001300B8">
        <w:rPr>
          <w:rStyle w:val="apple-converted-space"/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u-RU"/>
        </w:rPr>
        <w:t xml:space="preserve">составил </w:t>
      </w:r>
      <w:r w:rsidR="001C233B">
        <w:rPr>
          <w:rStyle w:val="apple-converted-space"/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u-RU"/>
        </w:rPr>
        <w:t>2,</w:t>
      </w:r>
      <w:r w:rsidR="006765C8">
        <w:rPr>
          <w:rStyle w:val="apple-converted-space"/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u-RU"/>
        </w:rPr>
        <w:t>51</w:t>
      </w:r>
      <w:r w:rsidR="001C233B">
        <w:rPr>
          <w:rStyle w:val="apple-converted-space"/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u-RU"/>
        </w:rPr>
        <w:t xml:space="preserve"> %. </w:t>
      </w:r>
      <w:r w:rsidR="001C233B" w:rsidRPr="001C233B">
        <w:rPr>
          <w:rStyle w:val="apple-converted-space"/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u-RU"/>
        </w:rPr>
        <w:t xml:space="preserve">По состоянию на 01.01.2025 г. – </w:t>
      </w:r>
      <w:r w:rsidR="001C233B">
        <w:rPr>
          <w:rStyle w:val="apple-converted-space"/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u-RU"/>
        </w:rPr>
        <w:t xml:space="preserve">2,1 </w:t>
      </w:r>
      <w:r w:rsidR="005E62F2" w:rsidRPr="001C233B">
        <w:rPr>
          <w:rStyle w:val="apple-converted-space"/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u-RU"/>
        </w:rPr>
        <w:t>%</w:t>
      </w:r>
      <w:r w:rsidR="006765C8">
        <w:rPr>
          <w:rStyle w:val="apple-converted-space"/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u-RU"/>
        </w:rPr>
        <w:t xml:space="preserve">, что </w:t>
      </w:r>
      <w:r w:rsidR="002E6A4B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свидетельствует о</w:t>
      </w:r>
      <w:r w:rsidR="007C5398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незначительном</w:t>
      </w:r>
      <w:r w:rsidR="002E6A4B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</w:t>
      </w:r>
      <w:r w:rsidR="006765C8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увеличении</w:t>
      </w:r>
      <w:r w:rsidR="002E6A4B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потребности субъектов хозяйствования в привлечении оборотных средствах </w:t>
      </w:r>
      <w:r w:rsidR="007C5398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с использованием</w:t>
      </w:r>
      <w:r w:rsidR="002E6A4B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механизма возвратного лизинга.</w:t>
      </w:r>
    </w:p>
    <w:p w14:paraId="5838AA79" w14:textId="493165A9" w:rsidR="000E329D" w:rsidRDefault="002E6A4B" w:rsidP="005A4193">
      <w:pPr>
        <w:spacing w:line="240" w:lineRule="auto"/>
        <w:jc w:val="both"/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</w:pPr>
      <w:r>
        <w:rPr>
          <w:rStyle w:val="apple-converted-space"/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ru-RU"/>
        </w:rPr>
        <w:tab/>
      </w:r>
    </w:p>
    <w:p w14:paraId="0E6C9ED5" w14:textId="77777777" w:rsidR="00921601" w:rsidRDefault="00921601" w:rsidP="001C233B">
      <w:pPr>
        <w:jc w:val="both"/>
        <w:rPr>
          <w:rStyle w:val="apple-converted-space"/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ru-RU"/>
        </w:rPr>
      </w:pPr>
    </w:p>
    <w:p w14:paraId="005D7BE2" w14:textId="77777777" w:rsidR="00921601" w:rsidRDefault="00921601" w:rsidP="001C233B">
      <w:pPr>
        <w:jc w:val="both"/>
        <w:rPr>
          <w:rStyle w:val="apple-converted-space"/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ru-RU"/>
        </w:rPr>
      </w:pPr>
    </w:p>
    <w:p w14:paraId="74F0D4A5" w14:textId="77777777" w:rsidR="00921601" w:rsidRDefault="00921601" w:rsidP="001C233B">
      <w:pPr>
        <w:jc w:val="both"/>
        <w:rPr>
          <w:rStyle w:val="apple-converted-space"/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ru-RU"/>
        </w:rPr>
      </w:pPr>
    </w:p>
    <w:p w14:paraId="5AE0A47B" w14:textId="77777777" w:rsidR="00921601" w:rsidRDefault="00921601" w:rsidP="001C233B">
      <w:pPr>
        <w:jc w:val="both"/>
        <w:rPr>
          <w:rStyle w:val="apple-converted-space"/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ru-RU"/>
        </w:rPr>
      </w:pPr>
    </w:p>
    <w:p w14:paraId="2B0A2230" w14:textId="77777777" w:rsidR="00921601" w:rsidRDefault="00921601" w:rsidP="001C233B">
      <w:pPr>
        <w:jc w:val="both"/>
        <w:rPr>
          <w:rStyle w:val="apple-converted-space"/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ru-RU"/>
        </w:rPr>
      </w:pPr>
    </w:p>
    <w:p w14:paraId="0C8C4370" w14:textId="77777777" w:rsidR="00921601" w:rsidRDefault="00921601" w:rsidP="001C233B">
      <w:pPr>
        <w:jc w:val="both"/>
        <w:rPr>
          <w:rStyle w:val="apple-converted-space"/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ru-RU"/>
        </w:rPr>
      </w:pPr>
    </w:p>
    <w:p w14:paraId="3A138091" w14:textId="77777777" w:rsidR="00921601" w:rsidRDefault="00921601" w:rsidP="001C233B">
      <w:pPr>
        <w:jc w:val="both"/>
        <w:rPr>
          <w:rStyle w:val="apple-converted-space"/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ru-RU"/>
        </w:rPr>
      </w:pPr>
    </w:p>
    <w:p w14:paraId="189750B2" w14:textId="77777777" w:rsidR="00921601" w:rsidRDefault="00921601" w:rsidP="001C233B">
      <w:pPr>
        <w:jc w:val="both"/>
        <w:rPr>
          <w:rStyle w:val="apple-converted-space"/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ru-RU"/>
        </w:rPr>
      </w:pPr>
    </w:p>
    <w:p w14:paraId="3F8338F2" w14:textId="19381C03" w:rsidR="00FF45CC" w:rsidRPr="00FF45CC" w:rsidRDefault="00FF45CC" w:rsidP="001C233B">
      <w:pPr>
        <w:jc w:val="both"/>
        <w:rPr>
          <w:rStyle w:val="apple-converted-space"/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ru-RU"/>
        </w:rPr>
      </w:pPr>
      <w:r w:rsidRPr="00FF45CC">
        <w:rPr>
          <w:rStyle w:val="apple-converted-space"/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ru-RU"/>
        </w:rPr>
        <w:t>Распределение предметов лизинга по видам выглядит следующим образом:</w:t>
      </w:r>
    </w:p>
    <w:p w14:paraId="4F5F03E5" w14:textId="056FA748" w:rsidR="000E329D" w:rsidRDefault="002E6A4B" w:rsidP="00FF45CC">
      <w:pPr>
        <w:jc w:val="both"/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444CA" w:rsidRPr="000444CA">
        <w:rPr>
          <w:rFonts w:ascii="Times New Roman" w:hAnsi="Times New Roman" w:cs="Times New Roman"/>
          <w:i/>
          <w:iCs/>
          <w:sz w:val="24"/>
          <w:szCs w:val="24"/>
          <w:lang w:val="ru-RU"/>
        </w:rPr>
        <w:drawing>
          <wp:inline distT="0" distB="0" distL="0" distR="0" wp14:anchorId="27713765" wp14:editId="36D4E142">
            <wp:extent cx="5943600" cy="2977515"/>
            <wp:effectExtent l="0" t="0" r="0" b="0"/>
            <wp:docPr id="1420924737" name="Рисунок 1" descr="Изображение выглядит как текст, снимок экрана, Шрифт, диаграмм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924737" name="Рисунок 1" descr="Изображение выглядит как текст, снимок экрана, Шрифт, диаграмм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7687" cy="2979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55870" w14:textId="139E816E" w:rsidR="000E329D" w:rsidRDefault="002E6A4B" w:rsidP="005A419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Объем просроченных лизинговых платежей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сегменте договоров финансового лизинга по всем срокам просрочки составил </w:t>
      </w:r>
      <w:bookmarkStart w:id="5" w:name="_Hlk166926088"/>
      <w:r w:rsidR="000444CA" w:rsidRPr="000444CA">
        <w:rPr>
          <w:rFonts w:ascii="Times New Roman" w:hAnsi="Times New Roman" w:cs="Times New Roman"/>
          <w:sz w:val="24"/>
          <w:szCs w:val="24"/>
          <w:lang w:val="ru-RU"/>
        </w:rPr>
        <w:t>365</w:t>
      </w:r>
      <w:r w:rsidR="00B04D2C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0444CA" w:rsidRPr="000444CA">
        <w:rPr>
          <w:rFonts w:ascii="Times New Roman" w:hAnsi="Times New Roman" w:cs="Times New Roman"/>
          <w:sz w:val="24"/>
          <w:szCs w:val="24"/>
          <w:lang w:val="ru-RU"/>
        </w:rPr>
        <w:t>717</w:t>
      </w:r>
      <w:r w:rsidR="00B04D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44CA" w:rsidRPr="000444CA">
        <w:rPr>
          <w:rFonts w:ascii="Times New Roman" w:hAnsi="Times New Roman" w:cs="Times New Roman"/>
          <w:sz w:val="24"/>
          <w:szCs w:val="24"/>
          <w:lang w:val="ru-RU"/>
        </w:rPr>
        <w:t>435</w:t>
      </w:r>
      <w:r w:rsidR="000444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бел.рублей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3E77B1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444CA">
        <w:rPr>
          <w:rFonts w:ascii="Times New Roman" w:hAnsi="Times New Roman" w:cs="Times New Roman"/>
          <w:sz w:val="24"/>
          <w:szCs w:val="24"/>
          <w:lang w:val="ru-RU"/>
        </w:rPr>
        <w:t>52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% к совокупному объему лизингового портфеля лизинговых организаций Беларуси</w:t>
      </w:r>
      <w:bookmarkEnd w:id="5"/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(по состоянию на 3</w:t>
      </w:r>
      <w:r w:rsidR="002451A0">
        <w:rPr>
          <w:rFonts w:ascii="Times New Roman" w:hAnsi="Times New Roman" w:cs="Times New Roman"/>
          <w:i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.0</w:t>
      </w:r>
      <w:r w:rsidR="000444CA">
        <w:rPr>
          <w:rFonts w:ascii="Times New Roman" w:hAnsi="Times New Roman" w:cs="Times New Roman"/>
          <w:i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.202</w:t>
      </w:r>
      <w:r w:rsidR="005E62F2">
        <w:rPr>
          <w:rFonts w:ascii="Times New Roman" w:hAnsi="Times New Roman" w:cs="Times New Roman"/>
          <w:i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г.- </w:t>
      </w:r>
      <w:r w:rsidR="000444CA" w:rsidRPr="000444CA">
        <w:rPr>
          <w:rFonts w:ascii="Times New Roman" w:hAnsi="Times New Roman" w:cs="Times New Roman"/>
          <w:i/>
          <w:sz w:val="24"/>
          <w:szCs w:val="24"/>
          <w:lang w:val="ru-RU"/>
        </w:rPr>
        <w:t>265 178 636 бел. рублей (2,26 % к объему лизингового портфеля)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что свидетельствует о сохраняющемся хорошем состоянии качества лизингового портфеля лизинговых организаций страны.</w:t>
      </w:r>
    </w:p>
    <w:p w14:paraId="74B30090" w14:textId="77777777" w:rsidR="000444CA" w:rsidRDefault="000444CA" w:rsidP="005A4193">
      <w:pPr>
        <w:spacing w:line="240" w:lineRule="auto"/>
        <w:contextualSpacing/>
        <w:jc w:val="both"/>
      </w:pPr>
    </w:p>
    <w:p w14:paraId="32BE77E9" w14:textId="77777777" w:rsidR="000E329D" w:rsidRDefault="002E6A4B" w:rsidP="005A419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По договорам оперативного лизинга:</w:t>
      </w:r>
    </w:p>
    <w:p w14:paraId="500AFA76" w14:textId="43085935" w:rsidR="000E329D" w:rsidRDefault="002E6A4B" w:rsidP="005A4193">
      <w:pPr>
        <w:spacing w:line="240" w:lineRule="auto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Совокупный объем лизингового портфеля лизинговых организаций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составил </w:t>
      </w:r>
      <w:r w:rsidR="000444CA" w:rsidRPr="000444CA">
        <w:rPr>
          <w:rFonts w:ascii="Times New Roman" w:hAnsi="Times New Roman" w:cs="Times New Roman"/>
          <w:sz w:val="24"/>
          <w:szCs w:val="24"/>
          <w:lang w:val="ru-RU"/>
        </w:rPr>
        <w:t xml:space="preserve">5 056 746 </w:t>
      </w:r>
      <w:r w:rsidR="007C5398">
        <w:rPr>
          <w:rFonts w:ascii="Times New Roman" w:hAnsi="Times New Roman" w:cs="Times New Roman"/>
          <w:sz w:val="24"/>
          <w:szCs w:val="24"/>
          <w:lang w:val="ru-RU"/>
        </w:rPr>
        <w:t>бел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рублей.  Всего действовало </w:t>
      </w:r>
      <w:r w:rsidR="002451A0">
        <w:rPr>
          <w:rFonts w:ascii="Times New Roman" w:hAnsi="Times New Roman" w:cs="Times New Roman"/>
          <w:sz w:val="24"/>
          <w:szCs w:val="24"/>
          <w:lang w:val="ru-RU"/>
        </w:rPr>
        <w:t>22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догово</w:t>
      </w:r>
      <w:r w:rsidR="002451A0">
        <w:rPr>
          <w:rFonts w:ascii="Times New Roman" w:hAnsi="Times New Roman" w:cs="Times New Roman"/>
          <w:sz w:val="24"/>
          <w:szCs w:val="24"/>
          <w:lang w:val="ru-RU"/>
        </w:rPr>
        <w:t>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 (По состоянию на </w:t>
      </w:r>
      <w:r w:rsidR="007C5398">
        <w:rPr>
          <w:rFonts w:ascii="Times New Roman" w:hAnsi="Times New Roman" w:cs="Times New Roman"/>
          <w:sz w:val="24"/>
          <w:szCs w:val="24"/>
          <w:lang w:val="ru-RU"/>
        </w:rPr>
        <w:t>01</w:t>
      </w:r>
      <w:r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7C5398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5E62F2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г. </w:t>
      </w:r>
      <w:r w:rsidR="00434C96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4C96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5D0476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434C9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договор</w:t>
      </w:r>
      <w:r w:rsidR="005D0476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7C5398">
        <w:rPr>
          <w:rFonts w:ascii="Times New Roman" w:hAnsi="Times New Roman" w:cs="Times New Roman"/>
          <w:sz w:val="24"/>
          <w:szCs w:val="24"/>
          <w:lang w:val="ru-RU"/>
        </w:rPr>
        <w:t xml:space="preserve"> на сумму </w:t>
      </w:r>
      <w:r w:rsidR="00F414AC">
        <w:rPr>
          <w:rFonts w:ascii="Times New Roman" w:hAnsi="Times New Roman" w:cs="Times New Roman"/>
          <w:sz w:val="24"/>
          <w:szCs w:val="24"/>
          <w:lang w:val="ru-RU"/>
        </w:rPr>
        <w:t>1 080 312</w:t>
      </w:r>
      <w:r w:rsidR="007C5398" w:rsidRPr="007C5398">
        <w:rPr>
          <w:rFonts w:ascii="Times New Roman" w:hAnsi="Times New Roman" w:cs="Times New Roman"/>
          <w:sz w:val="24"/>
          <w:szCs w:val="24"/>
          <w:lang w:val="ru-RU"/>
        </w:rPr>
        <w:t xml:space="preserve"> бел. рублей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451A0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51A0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квартале 202</w:t>
      </w:r>
      <w:r w:rsidR="005E62F2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г.  </w:t>
      </w:r>
      <w:r w:rsidR="005E62F2">
        <w:rPr>
          <w:rFonts w:ascii="Times New Roman" w:hAnsi="Times New Roman" w:cs="Times New Roman"/>
          <w:sz w:val="24"/>
          <w:szCs w:val="24"/>
          <w:lang w:val="ru-RU"/>
        </w:rPr>
        <w:t>был</w:t>
      </w:r>
      <w:r w:rsidR="002451A0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5E62F2">
        <w:rPr>
          <w:rFonts w:ascii="Times New Roman" w:hAnsi="Times New Roman" w:cs="Times New Roman"/>
          <w:sz w:val="24"/>
          <w:szCs w:val="24"/>
          <w:lang w:val="ru-RU"/>
        </w:rPr>
        <w:t xml:space="preserve"> заключен</w:t>
      </w:r>
      <w:r w:rsidR="002451A0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5E62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51A0">
        <w:rPr>
          <w:rFonts w:ascii="Times New Roman" w:hAnsi="Times New Roman" w:cs="Times New Roman"/>
          <w:sz w:val="24"/>
          <w:szCs w:val="24"/>
          <w:lang w:val="ru-RU"/>
        </w:rPr>
        <w:t>7 (семь)</w:t>
      </w:r>
      <w:r w:rsidR="005E62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новы</w:t>
      </w:r>
      <w:r w:rsidR="002451A0">
        <w:rPr>
          <w:rFonts w:ascii="Times New Roman" w:hAnsi="Times New Roman" w:cs="Times New Roman"/>
          <w:sz w:val="24"/>
          <w:szCs w:val="24"/>
          <w:lang w:val="ru-RU"/>
        </w:rPr>
        <w:t>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договор</w:t>
      </w:r>
      <w:r w:rsidR="002451A0">
        <w:rPr>
          <w:rFonts w:ascii="Times New Roman" w:hAnsi="Times New Roman" w:cs="Times New Roman"/>
          <w:sz w:val="24"/>
          <w:szCs w:val="24"/>
          <w:lang w:val="ru-RU"/>
        </w:rPr>
        <w:t>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оперативного лизинга</w:t>
      </w:r>
      <w:r w:rsidR="005E62F2">
        <w:rPr>
          <w:rFonts w:ascii="Times New Roman" w:hAnsi="Times New Roman" w:cs="Times New Roman"/>
          <w:sz w:val="24"/>
          <w:szCs w:val="24"/>
          <w:lang w:val="ru-RU"/>
        </w:rPr>
        <w:t xml:space="preserve"> на сумму </w:t>
      </w:r>
      <w:r w:rsidR="002451A0">
        <w:rPr>
          <w:rFonts w:ascii="Times New Roman" w:hAnsi="Times New Roman" w:cs="Times New Roman"/>
          <w:sz w:val="24"/>
          <w:szCs w:val="24"/>
          <w:lang w:val="ru-RU"/>
        </w:rPr>
        <w:t>3 511 929</w:t>
      </w:r>
      <w:r w:rsidR="005E62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5E62F2">
        <w:rPr>
          <w:rFonts w:ascii="Times New Roman" w:hAnsi="Times New Roman" w:cs="Times New Roman"/>
          <w:sz w:val="24"/>
          <w:szCs w:val="24"/>
          <w:lang w:val="ru-RU"/>
        </w:rPr>
        <w:t>бел.рублей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Всего же договора оперативного лизинга составили 0,0</w:t>
      </w:r>
      <w:r w:rsidR="002451A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35C4C">
        <w:rPr>
          <w:rFonts w:ascii="Times New Roman" w:hAnsi="Times New Roman" w:cs="Times New Roman"/>
          <w:sz w:val="24"/>
          <w:szCs w:val="24"/>
          <w:lang w:val="ru-RU"/>
        </w:rPr>
        <w:t>48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% от совокупного размера лизингового портфеля лизинговых организаций Беларуси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что в очередной раз подтверждает полное отсутствие развития данного сегмента в стране. </w:t>
      </w:r>
      <w:r w:rsidR="005D0476"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росроченных лизинговых платежей в сегменте договоров оперативного лизинга </w:t>
      </w:r>
      <w:r w:rsidR="005D0476">
        <w:rPr>
          <w:rFonts w:ascii="Times New Roman" w:hAnsi="Times New Roman" w:cs="Times New Roman"/>
          <w:sz w:val="24"/>
          <w:szCs w:val="24"/>
          <w:lang w:val="ru-RU"/>
        </w:rPr>
        <w:t>не имелось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sectPr w:rsidR="000E329D" w:rsidSect="001C3255">
      <w:pgSz w:w="12240" w:h="15840"/>
      <w:pgMar w:top="142" w:right="1440" w:bottom="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29D"/>
    <w:rsid w:val="000027A7"/>
    <w:rsid w:val="000104A2"/>
    <w:rsid w:val="00043795"/>
    <w:rsid w:val="000444CA"/>
    <w:rsid w:val="00071C0E"/>
    <w:rsid w:val="0007315D"/>
    <w:rsid w:val="00095056"/>
    <w:rsid w:val="000B25F2"/>
    <w:rsid w:val="000B561A"/>
    <w:rsid w:val="000C288D"/>
    <w:rsid w:val="000E329D"/>
    <w:rsid w:val="000F682E"/>
    <w:rsid w:val="0012432A"/>
    <w:rsid w:val="001300B8"/>
    <w:rsid w:val="001514BE"/>
    <w:rsid w:val="00156733"/>
    <w:rsid w:val="00180A0D"/>
    <w:rsid w:val="001C233B"/>
    <w:rsid w:val="001C3255"/>
    <w:rsid w:val="001D3A60"/>
    <w:rsid w:val="002015F4"/>
    <w:rsid w:val="00244BA4"/>
    <w:rsid w:val="002451A0"/>
    <w:rsid w:val="002561B0"/>
    <w:rsid w:val="002C38B3"/>
    <w:rsid w:val="002E6A4B"/>
    <w:rsid w:val="00317CF4"/>
    <w:rsid w:val="00322180"/>
    <w:rsid w:val="003226AA"/>
    <w:rsid w:val="0036537D"/>
    <w:rsid w:val="0039077A"/>
    <w:rsid w:val="003A545A"/>
    <w:rsid w:val="003B0EA8"/>
    <w:rsid w:val="003D675C"/>
    <w:rsid w:val="003E2545"/>
    <w:rsid w:val="003E77B1"/>
    <w:rsid w:val="00407DCD"/>
    <w:rsid w:val="00424325"/>
    <w:rsid w:val="00434C96"/>
    <w:rsid w:val="004414D6"/>
    <w:rsid w:val="004557B9"/>
    <w:rsid w:val="004579BB"/>
    <w:rsid w:val="005130EE"/>
    <w:rsid w:val="00522525"/>
    <w:rsid w:val="00555095"/>
    <w:rsid w:val="00574B7F"/>
    <w:rsid w:val="005A3BE4"/>
    <w:rsid w:val="005A4193"/>
    <w:rsid w:val="005B5A50"/>
    <w:rsid w:val="005D0476"/>
    <w:rsid w:val="005E62F2"/>
    <w:rsid w:val="00601669"/>
    <w:rsid w:val="006225D9"/>
    <w:rsid w:val="00633E32"/>
    <w:rsid w:val="00641D39"/>
    <w:rsid w:val="0064224E"/>
    <w:rsid w:val="006765C8"/>
    <w:rsid w:val="00690A9A"/>
    <w:rsid w:val="0069315D"/>
    <w:rsid w:val="00696909"/>
    <w:rsid w:val="006B01EB"/>
    <w:rsid w:val="006C550D"/>
    <w:rsid w:val="006D2893"/>
    <w:rsid w:val="006E1A0C"/>
    <w:rsid w:val="006F54E2"/>
    <w:rsid w:val="007061E9"/>
    <w:rsid w:val="00721673"/>
    <w:rsid w:val="00721C59"/>
    <w:rsid w:val="00726152"/>
    <w:rsid w:val="00735C4C"/>
    <w:rsid w:val="0074260B"/>
    <w:rsid w:val="0074690B"/>
    <w:rsid w:val="0079702F"/>
    <w:rsid w:val="007C5398"/>
    <w:rsid w:val="007D5055"/>
    <w:rsid w:val="007E46F6"/>
    <w:rsid w:val="008563E6"/>
    <w:rsid w:val="008C071F"/>
    <w:rsid w:val="008D0F4A"/>
    <w:rsid w:val="008F375B"/>
    <w:rsid w:val="00903052"/>
    <w:rsid w:val="009125A2"/>
    <w:rsid w:val="00921601"/>
    <w:rsid w:val="0094243F"/>
    <w:rsid w:val="00956A76"/>
    <w:rsid w:val="0097098F"/>
    <w:rsid w:val="00986B76"/>
    <w:rsid w:val="009A1F6A"/>
    <w:rsid w:val="009C15B2"/>
    <w:rsid w:val="009D362D"/>
    <w:rsid w:val="009F7729"/>
    <w:rsid w:val="00A0170A"/>
    <w:rsid w:val="00A11D64"/>
    <w:rsid w:val="00A40C93"/>
    <w:rsid w:val="00A42C37"/>
    <w:rsid w:val="00A811EB"/>
    <w:rsid w:val="00A95037"/>
    <w:rsid w:val="00A97677"/>
    <w:rsid w:val="00AD60D0"/>
    <w:rsid w:val="00AE390F"/>
    <w:rsid w:val="00B04D2C"/>
    <w:rsid w:val="00B12AEF"/>
    <w:rsid w:val="00B40D3A"/>
    <w:rsid w:val="00BA09A9"/>
    <w:rsid w:val="00BC6973"/>
    <w:rsid w:val="00C01CD4"/>
    <w:rsid w:val="00C24A03"/>
    <w:rsid w:val="00C37F4E"/>
    <w:rsid w:val="00C67784"/>
    <w:rsid w:val="00C74967"/>
    <w:rsid w:val="00CB7B73"/>
    <w:rsid w:val="00CC31CA"/>
    <w:rsid w:val="00CD43D1"/>
    <w:rsid w:val="00CF005B"/>
    <w:rsid w:val="00CF1142"/>
    <w:rsid w:val="00D12A67"/>
    <w:rsid w:val="00D22CEF"/>
    <w:rsid w:val="00D50A61"/>
    <w:rsid w:val="00D5285E"/>
    <w:rsid w:val="00D6044A"/>
    <w:rsid w:val="00D86AA1"/>
    <w:rsid w:val="00DB40E5"/>
    <w:rsid w:val="00DB7F2B"/>
    <w:rsid w:val="00DF068F"/>
    <w:rsid w:val="00DF1C69"/>
    <w:rsid w:val="00E24A29"/>
    <w:rsid w:val="00E857D8"/>
    <w:rsid w:val="00E91AD6"/>
    <w:rsid w:val="00E9422B"/>
    <w:rsid w:val="00EA0F64"/>
    <w:rsid w:val="00EC30F3"/>
    <w:rsid w:val="00EC57AB"/>
    <w:rsid w:val="00ED38D2"/>
    <w:rsid w:val="00EE4FA2"/>
    <w:rsid w:val="00F414AC"/>
    <w:rsid w:val="00F50FAC"/>
    <w:rsid w:val="00F844E3"/>
    <w:rsid w:val="00F856B8"/>
    <w:rsid w:val="00FB5011"/>
    <w:rsid w:val="00FE16D6"/>
    <w:rsid w:val="00FF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FA8E"/>
  <w15:docId w15:val="{5695A315-8459-4AAC-8B31-B22EAB62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quz-B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62D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C07F0B"/>
  </w:style>
  <w:style w:type="character" w:customStyle="1" w:styleId="a3">
    <w:name w:val="Текст выноски Знак"/>
    <w:basedOn w:val="a0"/>
    <w:uiPriority w:val="99"/>
    <w:semiHidden/>
    <w:qFormat/>
    <w:rsid w:val="00517202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517202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2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E090C-CB11-4AE2-94D1-B1E0065E6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7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Schimanowitsch</dc:creator>
  <dc:description/>
  <cp:lastModifiedBy>Sergey Shymanovich</cp:lastModifiedBy>
  <cp:revision>9</cp:revision>
  <cp:lastPrinted>2017-05-16T13:30:00Z</cp:lastPrinted>
  <dcterms:created xsi:type="dcterms:W3CDTF">2025-11-09T10:08:00Z</dcterms:created>
  <dcterms:modified xsi:type="dcterms:W3CDTF">2025-11-09T15:02:00Z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