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A287B" w14:textId="77777777" w:rsidR="00A11D64" w:rsidRDefault="00A11D64">
      <w:pPr>
        <w:jc w:val="center"/>
        <w:rPr>
          <w:rFonts w:ascii="Times New Roman" w:hAnsi="Times New Roman" w:cs="Times New Roman"/>
          <w:b/>
          <w:color w:val="222222"/>
          <w:sz w:val="30"/>
          <w:szCs w:val="30"/>
          <w:highlight w:val="white"/>
          <w:shd w:val="clear" w:color="auto" w:fill="FFFFFF"/>
          <w:lang w:val="ru-RU"/>
        </w:rPr>
      </w:pPr>
    </w:p>
    <w:p w14:paraId="0F3F50FF" w14:textId="77777777" w:rsidR="00A11D64" w:rsidRDefault="00A11D64">
      <w:pPr>
        <w:jc w:val="center"/>
        <w:rPr>
          <w:rFonts w:ascii="Times New Roman" w:hAnsi="Times New Roman" w:cs="Times New Roman"/>
          <w:b/>
          <w:color w:val="222222"/>
          <w:sz w:val="30"/>
          <w:szCs w:val="30"/>
          <w:highlight w:val="white"/>
          <w:shd w:val="clear" w:color="auto" w:fill="FFFFFF"/>
          <w:lang w:val="ru-RU"/>
        </w:rPr>
      </w:pPr>
    </w:p>
    <w:p w14:paraId="2D594DC7" w14:textId="5A1FC116" w:rsidR="000E329D" w:rsidRDefault="002E6A4B">
      <w:pPr>
        <w:jc w:val="center"/>
        <w:rPr>
          <w:rFonts w:ascii="Times New Roman" w:hAnsi="Times New Roman" w:cs="Times New Roman"/>
          <w:color w:val="222222"/>
          <w:sz w:val="30"/>
          <w:szCs w:val="30"/>
          <w:highlight w:val="white"/>
          <w:lang w:val="ru-RU"/>
        </w:rPr>
      </w:pPr>
      <w:r>
        <w:rPr>
          <w:rFonts w:ascii="Times New Roman" w:hAnsi="Times New Roman" w:cs="Times New Roman"/>
          <w:b/>
          <w:color w:val="222222"/>
          <w:sz w:val="30"/>
          <w:szCs w:val="30"/>
          <w:highlight w:val="white"/>
          <w:shd w:val="clear" w:color="auto" w:fill="FFFFFF"/>
          <w:lang w:val="ru-RU"/>
        </w:rPr>
        <w:t>Пресс-релиз Ассоциации лизингодателей Беларуси</w:t>
      </w:r>
    </w:p>
    <w:p w14:paraId="56099D6A" w14:textId="77777777" w:rsidR="000E329D" w:rsidRDefault="002E6A4B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highlight w:val="white"/>
          <w:lang w:val="ru-RU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ru-RU"/>
        </w:rPr>
        <w:t>Результаты работы лизинговой отрасли Республики Беларусь</w:t>
      </w:r>
    </w:p>
    <w:p w14:paraId="49E8C858" w14:textId="68B803D6" w:rsidR="000E329D" w:rsidRDefault="002E6A4B">
      <w:pPr>
        <w:jc w:val="center"/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ru-RU"/>
        </w:rPr>
        <w:t xml:space="preserve"> за </w:t>
      </w:r>
      <w:r w:rsidR="000104A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ru-RU"/>
        </w:rPr>
        <w:t>2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ru-RU"/>
        </w:rPr>
        <w:t xml:space="preserve"> квартал</w:t>
      </w:r>
      <w:r w:rsidR="000104A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ru-RU"/>
        </w:rPr>
        <w:t>а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ru-RU"/>
        </w:rPr>
        <w:t xml:space="preserve"> 202</w:t>
      </w:r>
      <w:r w:rsidR="00C67784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ru-RU"/>
        </w:rPr>
        <w:t>5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ru-RU"/>
        </w:rPr>
        <w:t xml:space="preserve"> года </w:t>
      </w:r>
    </w:p>
    <w:p w14:paraId="025AB3D6" w14:textId="77777777" w:rsidR="000E329D" w:rsidRDefault="002E6A4B">
      <w:pPr>
        <w:jc w:val="center"/>
      </w:pPr>
      <w:r>
        <w:rPr>
          <w:rStyle w:val="apple-converted-space"/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lang w:val="ru-RU"/>
        </w:rPr>
        <w:t>(без учета данных по банкам – лизингодателям)</w:t>
      </w:r>
    </w:p>
    <w:p w14:paraId="6CB1C060" w14:textId="77777777" w:rsidR="000E329D" w:rsidRDefault="000E329D">
      <w:pPr>
        <w:jc w:val="center"/>
        <w:rPr>
          <w:rFonts w:ascii="Times New Roman" w:hAnsi="Times New Roman" w:cs="Times New Roman"/>
          <w:b/>
          <w:color w:val="222222"/>
          <w:sz w:val="24"/>
          <w:szCs w:val="24"/>
          <w:highlight w:val="white"/>
          <w:lang w:val="ru-RU"/>
        </w:rPr>
      </w:pPr>
    </w:p>
    <w:p w14:paraId="7A2E2673" w14:textId="2777B6CB" w:rsidR="000E329D" w:rsidRDefault="002E6A4B">
      <w:pPr>
        <w:jc w:val="both"/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Ассоциация лизингодателей Беларуси на основании данных Национального банка Республики Беларусь, собранных в рамках предоставления лизинговыми организациями Республики Беларусь обязательной отчетности, предусмотренной Постановлением Правления Национального банка Республики Беларусь от 29 августа 2014 г № 552, провела </w:t>
      </w: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анализ работы лизинговых организаций Республики Беларусь, включенных в Реестр лизинговых организаций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за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</w:t>
      </w:r>
      <w:r w:rsidR="00A42C3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2</w:t>
      </w:r>
      <w:r w:rsidRPr="009A1F6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-</w:t>
      </w:r>
      <w:r w:rsidR="00A42C3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ой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квартал 202</w:t>
      </w:r>
      <w:r w:rsidR="00C677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5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года, в результате которого были выявлены основные тенденции развития рынка лизинга Республики Беларусь в текущем году. При определении основных показателей совокупной финансово-экономической деятельности лизинговых организаций была использована методика, применя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е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мая Ассоциацией лизингодателей при проведении годовых рейтинговых исследований рынка.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Данные анализа приведены по состоянию на 3</w:t>
      </w:r>
      <w:r w:rsidR="00A42C37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0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.0</w:t>
      </w:r>
      <w:r w:rsidR="00A42C37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6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.202</w:t>
      </w:r>
      <w:r w:rsidR="00C67784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5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г.</w:t>
      </w:r>
    </w:p>
    <w:p w14:paraId="5785F932" w14:textId="3633AA30" w:rsidR="000E329D" w:rsidRDefault="002E6A4B">
      <w:pPr>
        <w:jc w:val="both"/>
      </w:pP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В Реестр лизинговых организаций Национального банка Республики Беларусь был включен </w:t>
      </w:r>
      <w:r w:rsidR="00C67784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95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субъект</w:t>
      </w:r>
      <w:r w:rsidR="00C67784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ов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хозяйствования.</w:t>
      </w:r>
    </w:p>
    <w:p w14:paraId="49B5D0E6" w14:textId="77777777" w:rsidR="000E329D" w:rsidRDefault="002E6A4B">
      <w:pPr>
        <w:jc w:val="both"/>
      </w:pPr>
      <w:r>
        <w:rPr>
          <w:rStyle w:val="apple-converted-space"/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  <w:lang w:val="ru-RU"/>
        </w:rPr>
        <w:t>По договорам финансового лизинга:</w:t>
      </w:r>
    </w:p>
    <w:p w14:paraId="3568772C" w14:textId="08BF3B21" w:rsidR="009C15B2" w:rsidRPr="00322180" w:rsidRDefault="002E6A4B" w:rsidP="006E1A0C">
      <w:pPr>
        <w:jc w:val="both"/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</w:pP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ab/>
      </w:r>
      <w:r w:rsidR="009C15B2"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Совокупные данные по показателям финансово-экономической деятельности по состоянию на 3</w:t>
      </w:r>
      <w:r w:rsidR="00522525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0</w:t>
      </w:r>
      <w:r w:rsidR="009C15B2"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.0</w:t>
      </w:r>
      <w:r w:rsidR="00522525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6</w:t>
      </w:r>
      <w:r w:rsidR="009C15B2"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.202</w:t>
      </w:r>
      <w:r w:rsidR="00B12AEF"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5</w:t>
      </w:r>
      <w:r w:rsidR="009C15B2"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 xml:space="preserve"> г.</w:t>
      </w:r>
      <w:r w:rsidR="00B12AEF"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 xml:space="preserve"> приведены в таблице «Обзор ФЭД ЛО РБ </w:t>
      </w:r>
      <w:r w:rsidR="00522525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2</w:t>
      </w:r>
      <w:r w:rsidR="00B12AEF"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 xml:space="preserve"> кв. 2025 для АЛ»</w:t>
      </w:r>
    </w:p>
    <w:p w14:paraId="3EE11EE4" w14:textId="000FDCDA" w:rsidR="00696909" w:rsidRDefault="00B12AEF" w:rsidP="00322180">
      <w:pPr>
        <w:ind w:firstLine="720"/>
        <w:jc w:val="both"/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</w:pPr>
      <w:bookmarkStart w:id="0" w:name="_Hlk205468038"/>
      <w:r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 xml:space="preserve">На диаграммах </w:t>
      </w:r>
      <w:r w:rsidR="00322180"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1–</w:t>
      </w:r>
      <w:bookmarkEnd w:id="0"/>
      <w:r w:rsidR="00696909"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3 отображены</w:t>
      </w:r>
      <w:r w:rsidR="00696909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 xml:space="preserve"> сумма (в белорусских рублях) и</w:t>
      </w:r>
      <w:r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 xml:space="preserve"> изменение </w:t>
      </w:r>
      <w:r w:rsidR="00322180"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 xml:space="preserve">показателей </w:t>
      </w:r>
      <w:r w:rsidR="00696909"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(в %) относительно их совокупного значения за 2024 год</w:t>
      </w:r>
      <w:r w:rsidR="00696909"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 xml:space="preserve"> </w:t>
      </w:r>
      <w:r w:rsidR="00696909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для:</w:t>
      </w:r>
    </w:p>
    <w:p w14:paraId="07855110" w14:textId="03B6D681" w:rsidR="00696909" w:rsidRDefault="00B12AEF" w:rsidP="00322180">
      <w:pPr>
        <w:ind w:firstLine="720"/>
        <w:jc w:val="both"/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</w:pPr>
      <w:r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лизингового портфеля</w:t>
      </w:r>
      <w:r w:rsidR="00696909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 xml:space="preserve"> (</w:t>
      </w:r>
      <w:r w:rsidR="00696909" w:rsidRPr="00696909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диаграмм</w:t>
      </w:r>
      <w:r w:rsidR="00696909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ы</w:t>
      </w:r>
      <w:r w:rsidR="00696909" w:rsidRPr="00696909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 xml:space="preserve"> </w:t>
      </w:r>
      <w:r w:rsidR="00696909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1</w:t>
      </w:r>
      <w:r w:rsidR="00696909" w:rsidRPr="00696909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–</w:t>
      </w:r>
      <w:r w:rsidR="00696909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3)</w:t>
      </w:r>
    </w:p>
    <w:p w14:paraId="77F5B907" w14:textId="4135474E" w:rsidR="00696909" w:rsidRDefault="00B12AEF" w:rsidP="00322180">
      <w:pPr>
        <w:ind w:firstLine="720"/>
        <w:jc w:val="both"/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</w:pPr>
      <w:r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суммы заключенных договоров</w:t>
      </w:r>
      <w:r w:rsidR="00696909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 xml:space="preserve"> (диаграммы </w:t>
      </w:r>
      <w:r w:rsidR="00071C0E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4–6</w:t>
      </w:r>
      <w:r w:rsidR="00696909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)</w:t>
      </w:r>
    </w:p>
    <w:p w14:paraId="1544B298" w14:textId="682C6257" w:rsidR="00B12AEF" w:rsidRDefault="00B12AEF" w:rsidP="00322180">
      <w:pPr>
        <w:ind w:firstLine="720"/>
        <w:jc w:val="both"/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</w:pPr>
      <w:r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 xml:space="preserve">объема нового </w:t>
      </w:r>
      <w:r w:rsidR="00322180"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бизнеса (переданных предметов лизинга, без НДС)</w:t>
      </w:r>
      <w:r w:rsidR="00071C0E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 xml:space="preserve"> (диаграммы </w:t>
      </w:r>
      <w:r w:rsidR="00FB5011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7–9</w:t>
      </w:r>
      <w:r w:rsidR="00071C0E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>).</w:t>
      </w:r>
      <w:r w:rsidR="00322180" w:rsidRPr="00322180"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  <w:t xml:space="preserve"> </w:t>
      </w:r>
    </w:p>
    <w:p w14:paraId="4B460090" w14:textId="77777777" w:rsidR="005E62F2" w:rsidRDefault="005E62F2" w:rsidP="00322180">
      <w:pPr>
        <w:ind w:firstLine="720"/>
        <w:jc w:val="both"/>
        <w:rPr>
          <w:rStyle w:val="apple-converted-space"/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lang w:val="ru-RU"/>
        </w:rPr>
      </w:pPr>
    </w:p>
    <w:p w14:paraId="1AABFAF7" w14:textId="77777777" w:rsidR="00A11D64" w:rsidRDefault="00A11D64" w:rsidP="00322180">
      <w:pPr>
        <w:ind w:firstLine="720"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29852FE6" w14:textId="77777777" w:rsidR="00A11D64" w:rsidRDefault="00A11D64" w:rsidP="00322180">
      <w:pPr>
        <w:ind w:firstLine="720"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0CAEAB25" w14:textId="1D002481" w:rsidR="005E62F2" w:rsidRPr="00E91AD6" w:rsidRDefault="00E91AD6" w:rsidP="00322180">
      <w:pPr>
        <w:ind w:firstLine="720"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E91AD6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lastRenderedPageBreak/>
        <w:t>Лизинговый портфель:</w:t>
      </w:r>
    </w:p>
    <w:p w14:paraId="55EC1019" w14:textId="38C9DD3F" w:rsidR="00322180" w:rsidRDefault="00322180" w:rsidP="006E1A0C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Диаграмма 1.  Изменение показателей по рынку в целом</w:t>
      </w:r>
    </w:p>
    <w:p w14:paraId="7DF00EEF" w14:textId="31E98E1C" w:rsidR="00322180" w:rsidRDefault="00E91AD6" w:rsidP="006E1A0C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E91AD6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67FD85FC" wp14:editId="267890C6">
            <wp:extent cx="5943600" cy="3723005"/>
            <wp:effectExtent l="0" t="0" r="0" b="0"/>
            <wp:docPr id="1713661533" name="Рисунок 1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61533" name="Рисунок 1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DCC0" w14:textId="01E69D6B" w:rsidR="009C15B2" w:rsidRDefault="00322180" w:rsidP="006E1A0C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bookmarkStart w:id="1" w:name="_Hlk205469916"/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2</w:t>
      </w: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.  Изменение показателей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в сегменте потребительского лизинга</w:t>
      </w:r>
    </w:p>
    <w:bookmarkEnd w:id="1"/>
    <w:p w14:paraId="3FCE8D56" w14:textId="4ABCC155" w:rsidR="00696909" w:rsidRDefault="00696909" w:rsidP="006E1A0C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696909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4651C434" wp14:editId="30403732">
            <wp:extent cx="5943600" cy="3759200"/>
            <wp:effectExtent l="0" t="0" r="0" b="0"/>
            <wp:docPr id="1558055885" name="Рисунок 1" descr="Изображение выглядит как текст, снимок экрана, программное обеспечение, Параллель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55885" name="Рисунок 1" descr="Изображение выглядит как текст, снимок экрана, программное обеспечение, Параллельн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8C9CB" w14:textId="77777777" w:rsidR="00A11D64" w:rsidRDefault="00A11D64" w:rsidP="006E1A0C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bookmarkStart w:id="2" w:name="_Hlk205469932"/>
    </w:p>
    <w:p w14:paraId="3D4345F6" w14:textId="77777777" w:rsidR="00A11D64" w:rsidRDefault="00A11D64" w:rsidP="006E1A0C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0BFB94F2" w14:textId="77E23CCC" w:rsidR="00322180" w:rsidRDefault="00322180" w:rsidP="006E1A0C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lastRenderedPageBreak/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3</w:t>
      </w: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.  Изменение показателей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в сегменте инвестиционного лизинга</w:t>
      </w:r>
    </w:p>
    <w:bookmarkEnd w:id="2"/>
    <w:p w14:paraId="22B2A9F9" w14:textId="40533A61" w:rsidR="009C15B2" w:rsidRDefault="00696909" w:rsidP="006E1A0C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696909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53F37095" wp14:editId="045D6CAA">
            <wp:extent cx="5943600" cy="3764915"/>
            <wp:effectExtent l="0" t="0" r="0" b="0"/>
            <wp:docPr id="1677938873" name="Рисунок 1" descr="Изображение выглядит как текст, снимок экрана, число, Параллель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938873" name="Рисунок 1" descr="Изображение выглядит как текст, снимок экрана, число, Параллельн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1E84" w14:textId="54641779" w:rsidR="00071C0E" w:rsidRPr="00071C0E" w:rsidRDefault="00071C0E" w:rsidP="005E62F2">
      <w:pPr>
        <w:ind w:firstLine="720"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bookmarkStart w:id="3" w:name="_Hlk205470096"/>
      <w:r w:rsidRPr="00071C0E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Сумма заключенных договоров:</w:t>
      </w:r>
    </w:p>
    <w:p w14:paraId="1D4234F1" w14:textId="643D1534" w:rsidR="009D362D" w:rsidRDefault="009D362D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bookmarkStart w:id="4" w:name="_Hlk205470057"/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4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.  Изменение показателей по рынку в целом</w:t>
      </w:r>
    </w:p>
    <w:p w14:paraId="04A5EE7C" w14:textId="5C299126" w:rsidR="009D362D" w:rsidRDefault="009D362D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9D362D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41B24156" wp14:editId="09914099">
            <wp:extent cx="5943600" cy="3714115"/>
            <wp:effectExtent l="0" t="0" r="0" b="0"/>
            <wp:docPr id="174275645" name="Рисунок 1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5645" name="Рисунок 1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6A940" w14:textId="77777777" w:rsidR="00A11D64" w:rsidRDefault="00A11D64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506068AE" w14:textId="77777777" w:rsidR="00A11D64" w:rsidRDefault="00A11D64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33331775" w14:textId="3887E4C7" w:rsidR="009D362D" w:rsidRDefault="009D362D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lastRenderedPageBreak/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5</w:t>
      </w: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.  Изменение показателей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в сегменте потребительского лизинга</w:t>
      </w:r>
    </w:p>
    <w:p w14:paraId="3EB09F73" w14:textId="3AE7402B" w:rsidR="009D362D" w:rsidRDefault="009D362D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9D362D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54957701" wp14:editId="0586B713">
            <wp:extent cx="5943600" cy="3747135"/>
            <wp:effectExtent l="0" t="0" r="0" b="0"/>
            <wp:docPr id="352694644" name="Рисунок 1" descr="Изображение выглядит как текст, снимок экрана, диаграмма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94644" name="Рисунок 1" descr="Изображение выглядит как текст, снимок экрана, диаграмма, числ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3DE9" w14:textId="772AF60A" w:rsidR="009D362D" w:rsidRDefault="009D362D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6</w:t>
      </w: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.  Изменение показателей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в сегменте инвестиционного лизинга</w:t>
      </w:r>
    </w:p>
    <w:p w14:paraId="7D222751" w14:textId="59DD3890" w:rsidR="00DF1C69" w:rsidRDefault="00DF1C69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DF1C69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16CFD930" wp14:editId="232F0A26">
            <wp:extent cx="5943600" cy="3723005"/>
            <wp:effectExtent l="0" t="0" r="0" b="0"/>
            <wp:docPr id="1250602151" name="Рисунок 1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02151" name="Рисунок 1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7AF6FDA4" w14:textId="77777777" w:rsidR="00A11D64" w:rsidRDefault="00A11D64" w:rsidP="005E62F2">
      <w:pPr>
        <w:ind w:firstLine="720"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34C8C5DA" w14:textId="77777777" w:rsidR="00A11D64" w:rsidRDefault="00A11D64" w:rsidP="005E62F2">
      <w:pPr>
        <w:ind w:firstLine="720"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5F164F38" w14:textId="77777777" w:rsidR="00A11D64" w:rsidRDefault="00A11D64" w:rsidP="005E62F2">
      <w:pPr>
        <w:ind w:firstLine="720"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713D0F3B" w14:textId="155AFFDC" w:rsidR="00071C0E" w:rsidRDefault="009D362D" w:rsidP="005E62F2">
      <w:pPr>
        <w:ind w:firstLine="720"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9D362D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lastRenderedPageBreak/>
        <w:t>Объем нового бизнеса:</w:t>
      </w:r>
    </w:p>
    <w:p w14:paraId="3415DE40" w14:textId="061ABA12" w:rsidR="009D362D" w:rsidRDefault="009D362D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7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.  Изменение показателей по рынку в целом</w:t>
      </w:r>
    </w:p>
    <w:p w14:paraId="0181885E" w14:textId="51416E31" w:rsidR="00DF1C69" w:rsidRDefault="00DF1C69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DF1C69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562D247E" wp14:editId="204DAB18">
            <wp:extent cx="5943600" cy="3731895"/>
            <wp:effectExtent l="0" t="0" r="0" b="0"/>
            <wp:docPr id="1131728394" name="Рисунок 1" descr="Изображение выглядит как текст, снимок экрана, диаграмма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28394" name="Рисунок 1" descr="Изображение выглядит как текст, снимок экрана, диаграмма, числ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FFC7" w14:textId="3FBEE684" w:rsidR="009D362D" w:rsidRDefault="009D362D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8</w:t>
      </w: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.  Изменение показателей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в сегменте потребительского лизинга</w:t>
      </w:r>
    </w:p>
    <w:p w14:paraId="2622FC16" w14:textId="1CE50749" w:rsidR="00DF1C69" w:rsidRDefault="00DF1C69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DF1C69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195545DA" wp14:editId="65694163">
            <wp:extent cx="5943600" cy="3736340"/>
            <wp:effectExtent l="0" t="0" r="0" b="0"/>
            <wp:docPr id="289669686" name="Рисунок 1" descr="Изображение выглядит как текст, снимок экрана, диаграмма, Параллель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69686" name="Рисунок 1" descr="Изображение выглядит как текст, снимок экрана, диаграмма, Параллельн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5DC8" w14:textId="77777777" w:rsidR="00A11D64" w:rsidRDefault="00A11D64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2F59F5C2" w14:textId="77777777" w:rsidR="00A11D64" w:rsidRDefault="00A11D64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6F904B45" w14:textId="6086B56E" w:rsidR="009D362D" w:rsidRDefault="009D362D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lastRenderedPageBreak/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9</w:t>
      </w: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.  Изменение показателей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в сегменте инвестиционного лизинга</w:t>
      </w:r>
    </w:p>
    <w:p w14:paraId="681C7B3C" w14:textId="7D42CB37" w:rsidR="00DF1C69" w:rsidRDefault="00DF1C69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DF1C69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067B02F5" wp14:editId="3E34BDBB">
            <wp:extent cx="5943600" cy="3739515"/>
            <wp:effectExtent l="0" t="0" r="0" b="0"/>
            <wp:docPr id="1836855356" name="Рисунок 1" descr="Изображение выглядит как текст, снимок экрана, диаграмм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55356" name="Рисунок 1" descr="Изображение выглядит как текст, снимок экрана, диаграмма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5425DE21" w14:textId="6F415F31" w:rsidR="006F54E2" w:rsidRPr="00A11D64" w:rsidRDefault="006F54E2" w:rsidP="00A11D64">
      <w:pPr>
        <w:spacing w:line="240" w:lineRule="auto"/>
        <w:ind w:firstLine="720"/>
        <w:contextualSpacing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A11D64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На диаграммах </w:t>
      </w:r>
      <w:r w:rsidR="00903052" w:rsidRPr="00A11D64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10</w:t>
      </w:r>
      <w:r w:rsidR="00AE390F" w:rsidRPr="00A11D64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–</w:t>
      </w:r>
      <w:r w:rsidR="00903052" w:rsidRPr="00A11D64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18</w:t>
      </w:r>
      <w:r w:rsidRPr="00A11D64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 отображено (в %) изменение показателей лизингового портфеля</w:t>
      </w:r>
      <w:r w:rsidR="006B01EB" w:rsidRPr="00A11D64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,</w:t>
      </w:r>
      <w:r w:rsidRPr="00A11D64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 суммы заключенных договоров и объема нового бизнеса (переданных предметов лизинга, без НДС) </w:t>
      </w:r>
      <w:r w:rsidR="009D362D" w:rsidRPr="00A11D64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по рынку в целом и отдельно по сегментам потребительского и инвестиционного лизинга </w:t>
      </w:r>
      <w:r w:rsidRPr="00A11D64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относительно их значения за </w:t>
      </w:r>
      <w:r w:rsidR="00903052" w:rsidRPr="00A11D64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2</w:t>
      </w:r>
      <w:r w:rsidR="006B01EB" w:rsidRPr="00A11D64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 квартал</w:t>
      </w:r>
      <w:r w:rsidR="00903052" w:rsidRPr="00A11D64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а</w:t>
      </w:r>
      <w:r w:rsidR="006B01EB" w:rsidRPr="00A11D64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 </w:t>
      </w:r>
      <w:r w:rsidRPr="00A11D64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2024 год</w:t>
      </w:r>
      <w:r w:rsidR="006B01EB" w:rsidRPr="00A11D64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а</w:t>
      </w:r>
      <w:r w:rsidRPr="00A11D64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.</w:t>
      </w:r>
    </w:p>
    <w:p w14:paraId="25B4E6F3" w14:textId="43E31E7C" w:rsidR="009D362D" w:rsidRDefault="009D362D" w:rsidP="00A11D64">
      <w:pPr>
        <w:spacing w:line="240" w:lineRule="auto"/>
        <w:ind w:firstLine="720"/>
        <w:contextualSpacing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Лизинговый портфель</w:t>
      </w:r>
      <w:r w:rsidRPr="00071C0E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:</w:t>
      </w:r>
    </w:p>
    <w:p w14:paraId="08BA6DB0" w14:textId="77777777" w:rsidR="00A11D64" w:rsidRPr="00071C0E" w:rsidRDefault="00A11D64" w:rsidP="00A11D64">
      <w:pPr>
        <w:spacing w:line="240" w:lineRule="auto"/>
        <w:ind w:firstLine="720"/>
        <w:contextualSpacing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280CC7C7" w14:textId="6E468C8F" w:rsidR="009D362D" w:rsidRDefault="009D362D" w:rsidP="00A11D64">
      <w:pPr>
        <w:spacing w:line="240" w:lineRule="auto"/>
        <w:contextualSpacing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10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.  Изменение показателей по рынку в целом</w:t>
      </w:r>
    </w:p>
    <w:p w14:paraId="51518528" w14:textId="051AE4E9" w:rsidR="00DF1C69" w:rsidRDefault="00DF1C69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DF1C69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73CC7E1B" wp14:editId="7205B488">
            <wp:extent cx="5943600" cy="3726180"/>
            <wp:effectExtent l="0" t="0" r="0" b="0"/>
            <wp:docPr id="1713988261" name="Рисунок 1" descr="Изображение выглядит как текст, снимок экрана, число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88261" name="Рисунок 1" descr="Изображение выглядит как текст, снимок экрана, число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8EC6C" w14:textId="303D90FC" w:rsidR="009D362D" w:rsidRDefault="009D362D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lastRenderedPageBreak/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11</w:t>
      </w: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.  Изменение показателей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в сегменте потребительского лизинга</w:t>
      </w:r>
    </w:p>
    <w:p w14:paraId="700F05C3" w14:textId="233A3BFE" w:rsidR="00DF1C69" w:rsidRDefault="00DF1C69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DF1C69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0C1C476F" wp14:editId="07166FD4">
            <wp:extent cx="5943600" cy="3752215"/>
            <wp:effectExtent l="0" t="0" r="0" b="0"/>
            <wp:docPr id="137891631" name="Рисунок 1" descr="Изображение выглядит как текст, снимок экрана, Параллельный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1631" name="Рисунок 1" descr="Изображение выглядит как текст, снимок экрана, Параллельный, диаграмм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9785" w14:textId="672F5CB3" w:rsidR="009D362D" w:rsidRDefault="009D362D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12</w:t>
      </w: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.  Изменение показателей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в сегменте инвестиционного лизинга</w:t>
      </w:r>
    </w:p>
    <w:p w14:paraId="6CABDCA3" w14:textId="55A352C0" w:rsidR="009D362D" w:rsidRDefault="00DF1C69" w:rsidP="00FB5011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DF1C69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75AA73ED" wp14:editId="0873A72F">
            <wp:extent cx="5943600" cy="3751580"/>
            <wp:effectExtent l="0" t="0" r="0" b="0"/>
            <wp:docPr id="169825826" name="Рисунок 1" descr="Изображение выглядит как текст, снимок экрана, число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5826" name="Рисунок 1" descr="Изображение выглядит как текст, снимок экрана, число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B79FC" w14:textId="77777777" w:rsidR="005A4193" w:rsidRDefault="005A4193" w:rsidP="009D362D">
      <w:pPr>
        <w:ind w:firstLine="720"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382D94E0" w14:textId="77777777" w:rsidR="005A4193" w:rsidRDefault="005A4193" w:rsidP="009D362D">
      <w:pPr>
        <w:ind w:firstLine="720"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0B79D2D2" w14:textId="77777777" w:rsidR="005A4193" w:rsidRDefault="005A4193" w:rsidP="009D362D">
      <w:pPr>
        <w:ind w:firstLine="720"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29DB2697" w14:textId="47B525D9" w:rsidR="009D362D" w:rsidRPr="00071C0E" w:rsidRDefault="009D362D" w:rsidP="009D362D">
      <w:pPr>
        <w:ind w:firstLine="720"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071C0E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lastRenderedPageBreak/>
        <w:t>Сумма заключенных договоров:</w:t>
      </w:r>
    </w:p>
    <w:p w14:paraId="576434FD" w14:textId="23AB8A9B" w:rsidR="009D362D" w:rsidRDefault="009D362D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13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.  Изменение показателей по рынку в целом</w:t>
      </w:r>
    </w:p>
    <w:p w14:paraId="7145CA1F" w14:textId="3C923396" w:rsidR="00FB5011" w:rsidRDefault="00FB5011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FB5011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4FD1DF4D" wp14:editId="7A95334D">
            <wp:extent cx="5943600" cy="3731895"/>
            <wp:effectExtent l="0" t="0" r="0" b="0"/>
            <wp:docPr id="698298661" name="Рисунок 1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98661" name="Рисунок 1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A859" w14:textId="613E10C4" w:rsidR="009D362D" w:rsidRDefault="009D362D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14</w:t>
      </w: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.  Изменение показателей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в сегменте потребительского лизинга</w:t>
      </w:r>
    </w:p>
    <w:p w14:paraId="07B93A61" w14:textId="4F202902" w:rsidR="00FB5011" w:rsidRDefault="00FB5011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FB5011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1FD21BFA" wp14:editId="7FA5CD75">
            <wp:extent cx="5943600" cy="3745865"/>
            <wp:effectExtent l="0" t="0" r="0" b="0"/>
            <wp:docPr id="957433618" name="Рисунок 1" descr="Изображение выглядит как текст, снимок экрана, Параллельный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33618" name="Рисунок 1" descr="Изображение выглядит как текст, снимок экрана, Параллельный, числ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BF655" w14:textId="77777777" w:rsidR="005A4193" w:rsidRDefault="005A4193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0338639F" w14:textId="77777777" w:rsidR="005A4193" w:rsidRDefault="005A4193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69B44163" w14:textId="7F15D279" w:rsidR="009D362D" w:rsidRDefault="009D362D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lastRenderedPageBreak/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15</w:t>
      </w: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.  Изменение показателей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в сегменте инвестиционного лизинга</w:t>
      </w:r>
    </w:p>
    <w:p w14:paraId="108EFEBF" w14:textId="17E1743B" w:rsidR="00FB5011" w:rsidRDefault="00FB5011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FB5011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3F34ADB6" wp14:editId="5FC19EBF">
            <wp:extent cx="5943600" cy="3752215"/>
            <wp:effectExtent l="0" t="0" r="0" b="0"/>
            <wp:docPr id="95912498" name="Рисунок 1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2498" name="Рисунок 1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51C0" w14:textId="77777777" w:rsidR="009D362D" w:rsidRDefault="009D362D" w:rsidP="009D362D">
      <w:pPr>
        <w:ind w:firstLine="720"/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9D362D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Объем нового бизнеса:</w:t>
      </w:r>
    </w:p>
    <w:p w14:paraId="227603F9" w14:textId="45A78FD4" w:rsidR="009D362D" w:rsidRDefault="009D362D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16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.  Изменение показателей по рынку в целом</w:t>
      </w:r>
    </w:p>
    <w:p w14:paraId="28B84CD7" w14:textId="273EE254" w:rsidR="00FB5011" w:rsidRDefault="00FB5011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FB5011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327D8855" wp14:editId="11C75EF3">
            <wp:extent cx="5943600" cy="3743325"/>
            <wp:effectExtent l="0" t="0" r="0" b="0"/>
            <wp:docPr id="387591637" name="Рисунок 1" descr="Изображение выглядит как текст, снимок экрана, число, Параллель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91637" name="Рисунок 1" descr="Изображение выглядит как текст, снимок экрана, число, Параллельн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7667" w14:textId="77777777" w:rsidR="005A4193" w:rsidRDefault="005A4193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79A7FB9A" w14:textId="77777777" w:rsidR="005A4193" w:rsidRDefault="005A4193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</w:p>
    <w:p w14:paraId="24833D67" w14:textId="02DD2A2F" w:rsidR="009D362D" w:rsidRDefault="009D362D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lastRenderedPageBreak/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17</w:t>
      </w: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.  Изменение показателей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в сегменте потребительского лизинга</w:t>
      </w:r>
    </w:p>
    <w:p w14:paraId="108B5A47" w14:textId="6CA78E41" w:rsidR="00FB5011" w:rsidRDefault="00FB5011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FB5011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73093F48" wp14:editId="78C57AAE">
            <wp:extent cx="5943600" cy="3748405"/>
            <wp:effectExtent l="0" t="0" r="0" b="0"/>
            <wp:docPr id="1184375644" name="Рисунок 1" descr="Изображение выглядит как текст, снимок экрана, программное обеспечение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75644" name="Рисунок 1" descr="Изображение выглядит как текст, снимок экрана, программное обеспечение, диаграмм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75901" w14:textId="0445FF19" w:rsidR="009D362D" w:rsidRDefault="009D362D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Диаграмма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18</w:t>
      </w:r>
      <w:r w:rsidRPr="00322180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 xml:space="preserve">.  Изменение показателей </w:t>
      </w: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>в сегменте инвестиционного лизинга</w:t>
      </w:r>
    </w:p>
    <w:p w14:paraId="65571242" w14:textId="66FFA4AE" w:rsidR="00FB5011" w:rsidRDefault="00FB5011" w:rsidP="009D362D">
      <w:pPr>
        <w:jc w:val="both"/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</w:pPr>
      <w:r w:rsidRPr="00FB5011"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drawing>
          <wp:inline distT="0" distB="0" distL="0" distR="0" wp14:anchorId="785DA084" wp14:editId="6672FFFD">
            <wp:extent cx="5943600" cy="3769360"/>
            <wp:effectExtent l="0" t="0" r="0" b="0"/>
            <wp:docPr id="883400515" name="Рисунок 1" descr="Изображение выглядит как текст, снимок экрана, число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00515" name="Рисунок 1" descr="Изображение выглядит как текст, снимок экрана, число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D2B5" w14:textId="6D066353" w:rsidR="000E329D" w:rsidRDefault="002E6A4B" w:rsidP="005A4193">
      <w:pPr>
        <w:spacing w:line="240" w:lineRule="auto"/>
        <w:ind w:firstLine="720"/>
        <w:jc w:val="both"/>
      </w:pP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Приведенные данные свидетельствуют о рост</w:t>
      </w:r>
      <w:r w:rsidR="00156733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е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размера лизингового портфеля в целом по отрасли. Темпы роста лизингового портфеля в </w:t>
      </w:r>
      <w:r>
        <w:rPr>
          <w:rStyle w:val="apple-converted-space"/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lang w:val="ru-RU"/>
        </w:rPr>
        <w:t>сегменте потребительского лизинга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были </w:t>
      </w:r>
      <w:r w:rsidR="006225D9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значительно выше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темп</w:t>
      </w:r>
      <w:r w:rsidR="006225D9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ов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его роста в </w:t>
      </w:r>
      <w:r>
        <w:rPr>
          <w:rStyle w:val="apple-converted-space"/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lang w:val="ru-RU"/>
        </w:rPr>
        <w:t>сегменте инвестиционного лизинга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. </w:t>
      </w:r>
      <w:r w:rsidR="0064224E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У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дельн</w:t>
      </w:r>
      <w:r w:rsidR="0064224E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ый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вес договоров потребительского лизинга в совокупном объеме лизингового портфеля </w:t>
      </w:r>
      <w:r w:rsidR="0064224E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по сравнению с показателями на 01.01.2025 г. увеличился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</w:t>
      </w:r>
      <w:r w:rsidR="0064224E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с 21,71% до 2</w:t>
      </w:r>
      <w:r w:rsidR="005A3BE4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3</w:t>
      </w:r>
      <w:r w:rsidR="0064224E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,</w:t>
      </w:r>
      <w:r w:rsidR="005A3BE4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6</w:t>
      </w:r>
      <w:r w:rsidR="0064224E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%,</w:t>
      </w:r>
      <w:r w:rsidR="00CC31CA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в </w:t>
      </w:r>
      <w:r w:rsidR="00CC31CA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lastRenderedPageBreak/>
        <w:t>сумме заключенных договоров с 32,6 % до 3</w:t>
      </w:r>
      <w:r w:rsidR="005A3BE4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3</w:t>
      </w:r>
      <w:r w:rsidR="00CC31CA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,</w:t>
      </w:r>
      <w:r w:rsidR="005A3BE4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8</w:t>
      </w:r>
      <w:r w:rsidR="00CC31CA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%, в объеме нового бизнеса </w:t>
      </w:r>
      <w:r w:rsidR="005A3BE4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уменьшился </w:t>
      </w:r>
      <w:r w:rsidR="00CC31CA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с 32,7 % до 3</w:t>
      </w:r>
      <w:r w:rsidR="005A3BE4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1</w:t>
      </w:r>
      <w:r w:rsidR="00CC31CA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,</w:t>
      </w:r>
      <w:r w:rsidR="005A3BE4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1</w:t>
      </w:r>
      <w:r w:rsidR="00CC31CA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%.</w:t>
      </w:r>
    </w:p>
    <w:p w14:paraId="69AB1223" w14:textId="509A5F6E" w:rsidR="000E329D" w:rsidRDefault="00CC31CA" w:rsidP="005A4193">
      <w:pPr>
        <w:spacing w:line="240" w:lineRule="auto"/>
        <w:jc w:val="both"/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</w:pPr>
      <w:r>
        <w:rPr>
          <w:rStyle w:val="apple-converted-space"/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lang w:val="ru-RU"/>
        </w:rPr>
        <w:t>Удельный вес</w:t>
      </w:r>
      <w:r w:rsidR="002E6A4B">
        <w:rPr>
          <w:rStyle w:val="apple-converted-space"/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lang w:val="ru-RU"/>
        </w:rPr>
        <w:t xml:space="preserve"> договоров международного лизинга</w:t>
      </w:r>
      <w:r w:rsidR="002E6A4B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</w:t>
      </w:r>
      <w:r w:rsidR="001300B8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в совокупном лизинговом портфеле 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составил 0,</w:t>
      </w:r>
      <w:r w:rsidR="005A3BE4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29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%</w:t>
      </w:r>
      <w:r w:rsidR="001300B8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.</w:t>
      </w:r>
      <w:r w:rsidR="002E6A4B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</w:t>
      </w:r>
      <w:r w:rsidR="001300B8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По состоянию на 01.01.2025</w:t>
      </w:r>
      <w:r w:rsidR="002E6A4B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г.</w:t>
      </w:r>
      <w:r w:rsidR="001300B8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– 0,04%.</w:t>
      </w:r>
    </w:p>
    <w:p w14:paraId="62E3C53E" w14:textId="215E065B" w:rsidR="000E329D" w:rsidRDefault="001300B8" w:rsidP="005A4193">
      <w:pPr>
        <w:spacing w:line="240" w:lineRule="auto"/>
        <w:jc w:val="both"/>
      </w:pPr>
      <w:r>
        <w:rPr>
          <w:rStyle w:val="apple-converted-space"/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lang w:val="ru-RU"/>
        </w:rPr>
        <w:t>Удельный вес</w:t>
      </w:r>
      <w:r w:rsidR="002E6A4B">
        <w:rPr>
          <w:rStyle w:val="apple-converted-space"/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lang w:val="ru-RU"/>
        </w:rPr>
        <w:t xml:space="preserve"> договоров возвратного лизинга </w:t>
      </w:r>
      <w:r>
        <w:rPr>
          <w:rStyle w:val="apple-converted-space"/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lang w:val="ru-RU"/>
        </w:rPr>
        <w:t xml:space="preserve">в совокупном лизинговом портфеле </w:t>
      </w:r>
      <w:r w:rsidRPr="001300B8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  <w:lang w:val="ru-RU"/>
        </w:rPr>
        <w:t xml:space="preserve">составил </w:t>
      </w:r>
      <w:r w:rsidR="001C233B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  <w:lang w:val="ru-RU"/>
        </w:rPr>
        <w:t>2,7</w:t>
      </w:r>
      <w:r w:rsidR="00E857D8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  <w:lang w:val="ru-RU"/>
        </w:rPr>
        <w:t>4</w:t>
      </w:r>
      <w:r w:rsidR="001C233B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  <w:lang w:val="ru-RU"/>
        </w:rPr>
        <w:t xml:space="preserve"> %. </w:t>
      </w:r>
      <w:r w:rsidR="001C233B" w:rsidRPr="001C233B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  <w:lang w:val="ru-RU"/>
        </w:rPr>
        <w:t xml:space="preserve">По состоянию на 01.01.2025 г. – </w:t>
      </w:r>
      <w:r w:rsidR="001C233B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  <w:lang w:val="ru-RU"/>
        </w:rPr>
        <w:t xml:space="preserve">2,91 </w:t>
      </w:r>
      <w:r w:rsidR="005E62F2" w:rsidRPr="001C233B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  <w:lang w:val="ru-RU"/>
        </w:rPr>
        <w:t>%.</w:t>
      </w:r>
      <w:r w:rsidR="005E62F2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Уменьшение</w:t>
      </w:r>
      <w:r w:rsidR="002E6A4B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удельного веса таких договоров в совокупном лизинговом портфеле свидетельствует о</w:t>
      </w:r>
      <w:r w:rsidR="007C5398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незначительном</w:t>
      </w:r>
      <w:r w:rsidR="002E6A4B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</w:t>
      </w:r>
      <w:r w:rsidR="001C233B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уменьшении</w:t>
      </w:r>
      <w:r w:rsidR="002E6A4B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потребности субъектов хозяйствования в привлечении оборотных средствах </w:t>
      </w:r>
      <w:r w:rsidR="007C5398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с использованием</w:t>
      </w:r>
      <w:r w:rsidR="002E6A4B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механизма возвратного лизинга.</w:t>
      </w:r>
    </w:p>
    <w:p w14:paraId="5838AA79" w14:textId="2841FC7A" w:rsidR="000E329D" w:rsidRDefault="002E6A4B" w:rsidP="005A4193">
      <w:pPr>
        <w:spacing w:line="240" w:lineRule="auto"/>
        <w:jc w:val="both"/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</w:pPr>
      <w:r>
        <w:rPr>
          <w:rStyle w:val="apple-converted-space"/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  <w:lang w:val="ru-RU"/>
        </w:rPr>
        <w:tab/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Приведенные данные свидетельствуют о </w:t>
      </w:r>
      <w:r w:rsidR="001C233B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сохранении высоких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темп</w:t>
      </w:r>
      <w:r w:rsidR="007D5055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ов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роста по отрасли в целом и более высоком уровне </w:t>
      </w:r>
      <w:r w:rsidR="008D0F4A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его роста 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в сегменте </w:t>
      </w:r>
      <w:r w:rsidR="008D0F4A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потребительского</w:t>
      </w:r>
      <w:r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лизинга.</w:t>
      </w:r>
    </w:p>
    <w:p w14:paraId="3F8338F2" w14:textId="12B4BD5E" w:rsidR="00FF45CC" w:rsidRPr="00FF45CC" w:rsidRDefault="00FF45CC" w:rsidP="001C233B">
      <w:pPr>
        <w:jc w:val="both"/>
        <w:rPr>
          <w:rStyle w:val="apple-converted-space"/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ru-RU"/>
        </w:rPr>
      </w:pPr>
      <w:r w:rsidRPr="00FF45CC">
        <w:rPr>
          <w:rStyle w:val="apple-converted-space"/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val="ru-RU"/>
        </w:rPr>
        <w:t>Распределение предметов лизинга по видам выглядит следующим образом:</w:t>
      </w:r>
    </w:p>
    <w:p w14:paraId="4F5F03E5" w14:textId="119B0581" w:rsidR="000E329D" w:rsidRDefault="002E6A4B" w:rsidP="00FF45CC">
      <w:pPr>
        <w:jc w:val="both"/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986B76" w:rsidRPr="00986B76">
        <w:rPr>
          <w:rFonts w:ascii="Times New Roman" w:hAnsi="Times New Roman" w:cs="Times New Roman"/>
          <w:i/>
          <w:iCs/>
          <w:sz w:val="24"/>
          <w:szCs w:val="24"/>
          <w:lang w:val="ru-RU"/>
        </w:rPr>
        <w:drawing>
          <wp:inline distT="0" distB="0" distL="0" distR="0" wp14:anchorId="032EEB7A" wp14:editId="1851C55F">
            <wp:extent cx="5943600" cy="3373755"/>
            <wp:effectExtent l="0" t="0" r="0" b="0"/>
            <wp:docPr id="2063603937" name="Рисунок 1" descr="Изображение выглядит как текст, Шрифт, диаграмма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03937" name="Рисунок 1" descr="Изображение выглядит как текст, Шрифт, диаграмма,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5870" w14:textId="44A1E537" w:rsidR="000E329D" w:rsidRDefault="002E6A4B" w:rsidP="005A4193">
      <w:pPr>
        <w:spacing w:line="240" w:lineRule="auto"/>
        <w:contextualSpacing/>
        <w:jc w:val="both"/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Объем просроченных лизинговых платежей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сегменте договоров финансового лизинга по всем срокам просрочки составил </w:t>
      </w:r>
      <w:bookmarkStart w:id="5" w:name="_Hlk166926088"/>
      <w:r w:rsidR="00986B76" w:rsidRPr="00986B76">
        <w:rPr>
          <w:rFonts w:ascii="Times New Roman" w:hAnsi="Times New Roman" w:cs="Times New Roman"/>
          <w:sz w:val="24"/>
          <w:szCs w:val="24"/>
          <w:lang w:val="ru-RU"/>
        </w:rPr>
        <w:t>348 724</w:t>
      </w:r>
      <w:r w:rsidR="00986B76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986B76" w:rsidRPr="00986B76">
        <w:rPr>
          <w:rFonts w:ascii="Times New Roman" w:hAnsi="Times New Roman" w:cs="Times New Roman"/>
          <w:sz w:val="24"/>
          <w:szCs w:val="24"/>
          <w:lang w:val="ru-RU"/>
        </w:rPr>
        <w:t>583</w:t>
      </w:r>
      <w:r w:rsidR="00986B7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бел.рублей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3E77B1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7315D"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% к совокупному объему лизингового портфеля лизинговых организаций Беларуси</w:t>
      </w:r>
      <w:bookmarkEnd w:id="5"/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(по состоянию на 3</w:t>
      </w:r>
      <w:r w:rsidR="002451A0">
        <w:rPr>
          <w:rFonts w:ascii="Times New Roman" w:hAnsi="Times New Roman" w:cs="Times New Roman"/>
          <w:i/>
          <w:sz w:val="24"/>
          <w:szCs w:val="24"/>
          <w:lang w:val="ru-RU"/>
        </w:rPr>
        <w:t>0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.0</w:t>
      </w:r>
      <w:r w:rsidR="002451A0">
        <w:rPr>
          <w:rFonts w:ascii="Times New Roman" w:hAnsi="Times New Roman" w:cs="Times New Roman"/>
          <w:i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.202</w:t>
      </w:r>
      <w:r w:rsidR="005E62F2">
        <w:rPr>
          <w:rFonts w:ascii="Times New Roman" w:hAnsi="Times New Roman" w:cs="Times New Roman"/>
          <w:i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г.- </w:t>
      </w:r>
      <w:r w:rsidR="0007315D">
        <w:rPr>
          <w:rFonts w:ascii="Times New Roman" w:hAnsi="Times New Roman" w:cs="Times New Roman"/>
          <w:i/>
          <w:sz w:val="24"/>
          <w:szCs w:val="24"/>
          <w:lang w:val="ru-RU"/>
        </w:rPr>
        <w:t>219 764 738</w:t>
      </w:r>
      <w:r w:rsidR="00FF45CC" w:rsidRPr="00FF45C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C74967" w:rsidRPr="00C74967">
        <w:rPr>
          <w:rFonts w:ascii="Times New Roman" w:hAnsi="Times New Roman" w:cs="Times New Roman"/>
          <w:i/>
          <w:sz w:val="24"/>
          <w:szCs w:val="24"/>
          <w:lang w:val="ru-RU"/>
        </w:rPr>
        <w:t>бел.рублей</w:t>
      </w:r>
      <w:proofErr w:type="spellEnd"/>
      <w:r w:rsidR="00C74967" w:rsidRPr="00C7496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(2,</w:t>
      </w:r>
      <w:r w:rsidR="0007315D">
        <w:rPr>
          <w:rFonts w:ascii="Times New Roman" w:hAnsi="Times New Roman" w:cs="Times New Roman"/>
          <w:i/>
          <w:sz w:val="24"/>
          <w:szCs w:val="24"/>
          <w:lang w:val="ru-RU"/>
        </w:rPr>
        <w:t>02</w:t>
      </w:r>
      <w:r w:rsidR="00C74967" w:rsidRPr="00C7496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% к совокупному объему лизингового портфеля лизинговых организаций Беларуси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val="ru-RU"/>
        </w:rPr>
        <w:t>что свидетельствует о сохраняющемся хорошем состоянии качества лизингового портфеля лизинговых организаций страны.</w:t>
      </w:r>
    </w:p>
    <w:p w14:paraId="32BE77E9" w14:textId="77777777" w:rsidR="000E329D" w:rsidRDefault="002E6A4B" w:rsidP="005A419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По договорам оперативного лизинга:</w:t>
      </w:r>
    </w:p>
    <w:p w14:paraId="500AFA76" w14:textId="0D898172" w:rsidR="000E329D" w:rsidRDefault="002E6A4B" w:rsidP="005A4193">
      <w:pPr>
        <w:spacing w:line="240" w:lineRule="auto"/>
        <w:contextualSpacing/>
        <w:jc w:val="both"/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Совокупный объем лизингового портфеля лизинговых организаций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составил </w:t>
      </w:r>
      <w:r w:rsidR="002451A0">
        <w:rPr>
          <w:rFonts w:ascii="Times New Roman" w:hAnsi="Times New Roman" w:cs="Times New Roman"/>
          <w:sz w:val="24"/>
          <w:szCs w:val="24"/>
          <w:lang w:val="ru-RU"/>
        </w:rPr>
        <w:t>4 599 391</w:t>
      </w:r>
      <w:r w:rsidR="005E62F2" w:rsidRPr="005E62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5398">
        <w:rPr>
          <w:rFonts w:ascii="Times New Roman" w:hAnsi="Times New Roman" w:cs="Times New Roman"/>
          <w:sz w:val="24"/>
          <w:szCs w:val="24"/>
          <w:lang w:val="ru-RU"/>
        </w:rPr>
        <w:t>бел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рублей.  Всего действовало </w:t>
      </w:r>
      <w:r w:rsidR="002451A0">
        <w:rPr>
          <w:rFonts w:ascii="Times New Roman" w:hAnsi="Times New Roman" w:cs="Times New Roman"/>
          <w:sz w:val="24"/>
          <w:szCs w:val="24"/>
          <w:lang w:val="ru-RU"/>
        </w:rPr>
        <w:t>22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догово</w:t>
      </w:r>
      <w:r w:rsidR="002451A0">
        <w:rPr>
          <w:rFonts w:ascii="Times New Roman" w:hAnsi="Times New Roman" w:cs="Times New Roman"/>
          <w:sz w:val="24"/>
          <w:szCs w:val="24"/>
          <w:lang w:val="ru-RU"/>
        </w:rPr>
        <w:t>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(По состоянию на </w:t>
      </w:r>
      <w:r w:rsidR="007C5398">
        <w:rPr>
          <w:rFonts w:ascii="Times New Roman" w:hAnsi="Times New Roman" w:cs="Times New Roman"/>
          <w:sz w:val="24"/>
          <w:szCs w:val="24"/>
          <w:lang w:val="ru-RU"/>
        </w:rPr>
        <w:t>01</w:t>
      </w:r>
      <w:r>
        <w:rPr>
          <w:rFonts w:ascii="Times New Roman" w:hAnsi="Times New Roman" w:cs="Times New Roman"/>
          <w:sz w:val="24"/>
          <w:szCs w:val="24"/>
          <w:lang w:val="ru-RU"/>
        </w:rPr>
        <w:t>.0</w:t>
      </w:r>
      <w:r w:rsidR="007C5398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.202</w:t>
      </w:r>
      <w:r w:rsidR="005E62F2"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г. </w:t>
      </w:r>
      <w:r w:rsidR="00434C96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34C96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5D0476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434C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договор</w:t>
      </w:r>
      <w:r w:rsidR="005D0476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7C5398">
        <w:rPr>
          <w:rFonts w:ascii="Times New Roman" w:hAnsi="Times New Roman" w:cs="Times New Roman"/>
          <w:sz w:val="24"/>
          <w:szCs w:val="24"/>
          <w:lang w:val="ru-RU"/>
        </w:rPr>
        <w:t xml:space="preserve"> на сумму </w:t>
      </w:r>
      <w:r w:rsidR="00F414AC">
        <w:rPr>
          <w:rFonts w:ascii="Times New Roman" w:hAnsi="Times New Roman" w:cs="Times New Roman"/>
          <w:sz w:val="24"/>
          <w:szCs w:val="24"/>
          <w:lang w:val="ru-RU"/>
        </w:rPr>
        <w:t>1 080 312</w:t>
      </w:r>
      <w:r w:rsidR="007C5398" w:rsidRPr="007C5398">
        <w:rPr>
          <w:rFonts w:ascii="Times New Roman" w:hAnsi="Times New Roman" w:cs="Times New Roman"/>
          <w:sz w:val="24"/>
          <w:szCs w:val="24"/>
          <w:lang w:val="ru-RU"/>
        </w:rPr>
        <w:t xml:space="preserve"> бел. рублей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451A0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1A0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квартале 202</w:t>
      </w:r>
      <w:r w:rsidR="005E62F2"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г.  </w:t>
      </w:r>
      <w:r w:rsidR="005E62F2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2451A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5E62F2">
        <w:rPr>
          <w:rFonts w:ascii="Times New Roman" w:hAnsi="Times New Roman" w:cs="Times New Roman"/>
          <w:sz w:val="24"/>
          <w:szCs w:val="24"/>
          <w:lang w:val="ru-RU"/>
        </w:rPr>
        <w:t xml:space="preserve"> заключен</w:t>
      </w:r>
      <w:r w:rsidR="002451A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5E62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51A0">
        <w:rPr>
          <w:rFonts w:ascii="Times New Roman" w:hAnsi="Times New Roman" w:cs="Times New Roman"/>
          <w:sz w:val="24"/>
          <w:szCs w:val="24"/>
          <w:lang w:val="ru-RU"/>
        </w:rPr>
        <w:t>7 (семь)</w:t>
      </w:r>
      <w:r w:rsidR="005E62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новы</w:t>
      </w:r>
      <w:r w:rsidR="002451A0">
        <w:rPr>
          <w:rFonts w:ascii="Times New Roman" w:hAnsi="Times New Roman" w:cs="Times New Roman"/>
          <w:sz w:val="24"/>
          <w:szCs w:val="24"/>
          <w:lang w:val="ru-RU"/>
        </w:rPr>
        <w:t>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договор</w:t>
      </w:r>
      <w:r w:rsidR="002451A0">
        <w:rPr>
          <w:rFonts w:ascii="Times New Roman" w:hAnsi="Times New Roman" w:cs="Times New Roman"/>
          <w:sz w:val="24"/>
          <w:szCs w:val="24"/>
          <w:lang w:val="ru-RU"/>
        </w:rPr>
        <w:t>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оперативного лизинга</w:t>
      </w:r>
      <w:r w:rsidR="005E62F2">
        <w:rPr>
          <w:rFonts w:ascii="Times New Roman" w:hAnsi="Times New Roman" w:cs="Times New Roman"/>
          <w:sz w:val="24"/>
          <w:szCs w:val="24"/>
          <w:lang w:val="ru-RU"/>
        </w:rPr>
        <w:t xml:space="preserve"> на сумму </w:t>
      </w:r>
      <w:r w:rsidR="002451A0">
        <w:rPr>
          <w:rFonts w:ascii="Times New Roman" w:hAnsi="Times New Roman" w:cs="Times New Roman"/>
          <w:sz w:val="24"/>
          <w:szCs w:val="24"/>
          <w:lang w:val="ru-RU"/>
        </w:rPr>
        <w:t>3 511 929</w:t>
      </w:r>
      <w:r w:rsidR="005E62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="005E62F2">
        <w:rPr>
          <w:rFonts w:ascii="Times New Roman" w:hAnsi="Times New Roman" w:cs="Times New Roman"/>
          <w:sz w:val="24"/>
          <w:szCs w:val="24"/>
          <w:lang w:val="ru-RU"/>
        </w:rPr>
        <w:t>бел.рублей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Всего же договора оперативного лизинга составили 0,0</w:t>
      </w:r>
      <w:r w:rsidR="002451A0">
        <w:rPr>
          <w:rFonts w:ascii="Times New Roman" w:hAnsi="Times New Roman" w:cs="Times New Roman"/>
          <w:sz w:val="24"/>
          <w:szCs w:val="24"/>
          <w:lang w:val="ru-RU"/>
        </w:rPr>
        <w:t>33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% от совокупного размера лизингового портфеля лизинговых организаций Беларуси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что в очередной раз подтверждает полное отсутствие развития данного сегмента в стране. </w:t>
      </w:r>
      <w:r w:rsidR="005D0476">
        <w:rPr>
          <w:rFonts w:ascii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росроченных лизинговых платежей в сегменте договоров оперативного лизинга </w:t>
      </w:r>
      <w:r w:rsidR="005D0476">
        <w:rPr>
          <w:rFonts w:ascii="Times New Roman" w:hAnsi="Times New Roman" w:cs="Times New Roman"/>
          <w:sz w:val="24"/>
          <w:szCs w:val="24"/>
          <w:lang w:val="ru-RU"/>
        </w:rPr>
        <w:t>не имелось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sectPr w:rsidR="000E329D" w:rsidSect="00A11D64">
      <w:pgSz w:w="12240" w:h="15840"/>
      <w:pgMar w:top="568" w:right="1440" w:bottom="142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329D"/>
    <w:rsid w:val="000027A7"/>
    <w:rsid w:val="000104A2"/>
    <w:rsid w:val="00043795"/>
    <w:rsid w:val="00071C0E"/>
    <w:rsid w:val="0007315D"/>
    <w:rsid w:val="00095056"/>
    <w:rsid w:val="000B25F2"/>
    <w:rsid w:val="000C288D"/>
    <w:rsid w:val="000E329D"/>
    <w:rsid w:val="000F682E"/>
    <w:rsid w:val="001300B8"/>
    <w:rsid w:val="001514BE"/>
    <w:rsid w:val="00156733"/>
    <w:rsid w:val="00180A0D"/>
    <w:rsid w:val="001C233B"/>
    <w:rsid w:val="001D3A60"/>
    <w:rsid w:val="002015F4"/>
    <w:rsid w:val="00244BA4"/>
    <w:rsid w:val="002451A0"/>
    <w:rsid w:val="002561B0"/>
    <w:rsid w:val="002C38B3"/>
    <w:rsid w:val="002E6A4B"/>
    <w:rsid w:val="00317CF4"/>
    <w:rsid w:val="00322180"/>
    <w:rsid w:val="003226AA"/>
    <w:rsid w:val="0039077A"/>
    <w:rsid w:val="003A545A"/>
    <w:rsid w:val="003B0EA8"/>
    <w:rsid w:val="003D675C"/>
    <w:rsid w:val="003E77B1"/>
    <w:rsid w:val="00407DCD"/>
    <w:rsid w:val="00424325"/>
    <w:rsid w:val="00434C96"/>
    <w:rsid w:val="004557B9"/>
    <w:rsid w:val="004579BB"/>
    <w:rsid w:val="00522525"/>
    <w:rsid w:val="00555095"/>
    <w:rsid w:val="00574B7F"/>
    <w:rsid w:val="005A3BE4"/>
    <w:rsid w:val="005A4193"/>
    <w:rsid w:val="005B5A50"/>
    <w:rsid w:val="005D0476"/>
    <w:rsid w:val="005E62F2"/>
    <w:rsid w:val="00601669"/>
    <w:rsid w:val="006225D9"/>
    <w:rsid w:val="00633E32"/>
    <w:rsid w:val="00641D39"/>
    <w:rsid w:val="0064224E"/>
    <w:rsid w:val="0069315D"/>
    <w:rsid w:val="00696909"/>
    <w:rsid w:val="006B01EB"/>
    <w:rsid w:val="006C550D"/>
    <w:rsid w:val="006D2893"/>
    <w:rsid w:val="006E1A0C"/>
    <w:rsid w:val="006F54E2"/>
    <w:rsid w:val="007061E9"/>
    <w:rsid w:val="00721C59"/>
    <w:rsid w:val="00726152"/>
    <w:rsid w:val="0074260B"/>
    <w:rsid w:val="0074690B"/>
    <w:rsid w:val="0079702F"/>
    <w:rsid w:val="007C5398"/>
    <w:rsid w:val="007D5055"/>
    <w:rsid w:val="007E46F6"/>
    <w:rsid w:val="008563E6"/>
    <w:rsid w:val="008C071F"/>
    <w:rsid w:val="008D0F4A"/>
    <w:rsid w:val="00903052"/>
    <w:rsid w:val="009125A2"/>
    <w:rsid w:val="0094243F"/>
    <w:rsid w:val="00956A76"/>
    <w:rsid w:val="0097098F"/>
    <w:rsid w:val="00986B76"/>
    <w:rsid w:val="009A1F6A"/>
    <w:rsid w:val="009C15B2"/>
    <w:rsid w:val="009D362D"/>
    <w:rsid w:val="009F7729"/>
    <w:rsid w:val="00A0170A"/>
    <w:rsid w:val="00A11D64"/>
    <w:rsid w:val="00A40C93"/>
    <w:rsid w:val="00A42C37"/>
    <w:rsid w:val="00A811EB"/>
    <w:rsid w:val="00A95037"/>
    <w:rsid w:val="00AD60D0"/>
    <w:rsid w:val="00AE390F"/>
    <w:rsid w:val="00B12AEF"/>
    <w:rsid w:val="00B40D3A"/>
    <w:rsid w:val="00BA09A9"/>
    <w:rsid w:val="00BC6973"/>
    <w:rsid w:val="00C01CD4"/>
    <w:rsid w:val="00C24A03"/>
    <w:rsid w:val="00C67784"/>
    <w:rsid w:val="00C74967"/>
    <w:rsid w:val="00CB7B73"/>
    <w:rsid w:val="00CC31CA"/>
    <w:rsid w:val="00CD43D1"/>
    <w:rsid w:val="00CF005B"/>
    <w:rsid w:val="00CF1142"/>
    <w:rsid w:val="00D12A67"/>
    <w:rsid w:val="00D22CEF"/>
    <w:rsid w:val="00D50A61"/>
    <w:rsid w:val="00D5285E"/>
    <w:rsid w:val="00D6044A"/>
    <w:rsid w:val="00D86AA1"/>
    <w:rsid w:val="00DB40E5"/>
    <w:rsid w:val="00DB7F2B"/>
    <w:rsid w:val="00DF068F"/>
    <w:rsid w:val="00DF1C69"/>
    <w:rsid w:val="00E24A29"/>
    <w:rsid w:val="00E857D8"/>
    <w:rsid w:val="00E91AD6"/>
    <w:rsid w:val="00E9422B"/>
    <w:rsid w:val="00EC57AB"/>
    <w:rsid w:val="00EE4FA2"/>
    <w:rsid w:val="00F414AC"/>
    <w:rsid w:val="00F50FAC"/>
    <w:rsid w:val="00F844E3"/>
    <w:rsid w:val="00F856B8"/>
    <w:rsid w:val="00FB5011"/>
    <w:rsid w:val="00FE16D6"/>
    <w:rsid w:val="00FF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BFA8E"/>
  <w15:docId w15:val="{5695A315-8459-4AAC-8B31-B22EAB62B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quz-B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362D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qFormat/>
    <w:rsid w:val="00C07F0B"/>
  </w:style>
  <w:style w:type="character" w:customStyle="1" w:styleId="a3">
    <w:name w:val="Текст выноски Знак"/>
    <w:basedOn w:val="a0"/>
    <w:uiPriority w:val="99"/>
    <w:semiHidden/>
    <w:qFormat/>
    <w:rsid w:val="00517202"/>
    <w:rPr>
      <w:rFonts w:ascii="Tahoma" w:hAnsi="Tahoma" w:cs="Tahoma"/>
      <w:sz w:val="16"/>
      <w:szCs w:val="16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Balloon Text"/>
    <w:basedOn w:val="a"/>
    <w:uiPriority w:val="99"/>
    <w:semiHidden/>
    <w:unhideWhenUsed/>
    <w:qFormat/>
    <w:rsid w:val="00517202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2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E090C-CB11-4AE2-94D1-B1E0065E6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11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Schimanowitsch</dc:creator>
  <dc:description/>
  <cp:lastModifiedBy>Sergey Shymanovich</cp:lastModifiedBy>
  <cp:revision>9</cp:revision>
  <cp:lastPrinted>2017-05-16T13:30:00Z</cp:lastPrinted>
  <dcterms:created xsi:type="dcterms:W3CDTF">2025-08-07T10:33:00Z</dcterms:created>
  <dcterms:modified xsi:type="dcterms:W3CDTF">2025-08-07T12:53:00Z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